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82" w:rsidRDefault="00DB4D60" w:rsidP="00DB4D60">
      <w:pPr>
        <w:pStyle w:val="Nagwek2"/>
        <w:jc w:val="left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Starosta Tucholski</w:t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</w:r>
      <w:r>
        <w:rPr>
          <w:rFonts w:ascii="Garamond" w:hAnsi="Garamond"/>
          <w:b w:val="0"/>
        </w:rPr>
        <w:tab/>
        <w:t xml:space="preserve">          </w:t>
      </w:r>
      <w:r w:rsidR="00A51909" w:rsidRPr="00A51909">
        <w:rPr>
          <w:rFonts w:ascii="Garamond" w:hAnsi="Garamond"/>
          <w:b w:val="0"/>
        </w:rPr>
        <w:t>Tuchola, dnia 15 maja 2017 r.</w:t>
      </w:r>
    </w:p>
    <w:p w:rsidR="00A51909" w:rsidRPr="00A51909" w:rsidRDefault="00A51909" w:rsidP="00A51909">
      <w:r>
        <w:t>OŚ.II.6341.12.2017</w:t>
      </w:r>
    </w:p>
    <w:p w:rsidR="00500182" w:rsidRDefault="00500182" w:rsidP="00500182">
      <w:pPr>
        <w:pStyle w:val="Nagwek2"/>
        <w:rPr>
          <w:rFonts w:ascii="Garamond" w:hAnsi="Garamond"/>
        </w:rPr>
      </w:pPr>
    </w:p>
    <w:p w:rsidR="00500182" w:rsidRDefault="00500182" w:rsidP="00500182">
      <w:pPr>
        <w:pStyle w:val="Nagwek2"/>
        <w:rPr>
          <w:rFonts w:ascii="Garamond" w:hAnsi="Garamond"/>
        </w:rPr>
      </w:pPr>
    </w:p>
    <w:p w:rsidR="00500182" w:rsidRDefault="00500182" w:rsidP="00500182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500182" w:rsidRDefault="00500182" w:rsidP="0050018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500182" w:rsidRDefault="00500182" w:rsidP="0050018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500182" w:rsidRDefault="00500182" w:rsidP="00DB4D60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poz. 23 ze zm.) zawiadamiam, że w dniu 15 maja 2017 r., po uzupełnieniu dokumentacji, zostało wszczęte, na wniosek Pana Wiesława </w:t>
      </w:r>
      <w:proofErr w:type="spellStart"/>
      <w:r>
        <w:rPr>
          <w:rFonts w:ascii="Garamond" w:hAnsi="Garamond"/>
        </w:rPr>
        <w:t>Łuszyńskiego</w:t>
      </w:r>
      <w:proofErr w:type="spellEnd"/>
      <w:r>
        <w:rPr>
          <w:rFonts w:ascii="Garamond" w:hAnsi="Garamond"/>
        </w:rPr>
        <w:t xml:space="preserve"> współwłaściciela Zakładu Projektowania, Nadzoru i Usług Consultingowych INŻDRÓG </w:t>
      </w:r>
      <w:proofErr w:type="spellStart"/>
      <w:r>
        <w:rPr>
          <w:rFonts w:ascii="Garamond" w:hAnsi="Garamond"/>
        </w:rPr>
        <w:t>s.</w:t>
      </w:r>
      <w:r w:rsidR="00DB4D60">
        <w:rPr>
          <w:rFonts w:ascii="Garamond" w:hAnsi="Garamond"/>
        </w:rPr>
        <w:t>c</w:t>
      </w:r>
      <w:proofErr w:type="spellEnd"/>
      <w:r w:rsidR="00DB4D60">
        <w:rPr>
          <w:rFonts w:ascii="Garamond" w:hAnsi="Garamond"/>
        </w:rPr>
        <w:t xml:space="preserve">. </w:t>
      </w:r>
      <w:r w:rsidR="00DB4D60">
        <w:rPr>
          <w:rFonts w:ascii="Garamond" w:hAnsi="Garamond"/>
        </w:rPr>
        <w:br/>
        <w:t>z siedzibą w Grudziądzu przy</w:t>
      </w:r>
      <w:r>
        <w:rPr>
          <w:rFonts w:ascii="Garamond" w:hAnsi="Garamond"/>
        </w:rPr>
        <w:t xml:space="preserve"> ul. Chełmińskiej 106a/38, działającego w imieniu i na rzecz Gminy Cekcyn,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wykonanie urządzeń wodnych </w:t>
      </w:r>
      <w:proofErr w:type="spellStart"/>
      <w:r>
        <w:rPr>
          <w:rFonts w:ascii="Garamond" w:hAnsi="Garamond"/>
        </w:rPr>
        <w:t>tj</w:t>
      </w:r>
      <w:proofErr w:type="spellEnd"/>
      <w:r>
        <w:rPr>
          <w:rFonts w:ascii="Garamond" w:hAnsi="Garamond"/>
        </w:rPr>
        <w:t xml:space="preserve"> rowów przydrożnych: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>
        <w:rPr>
          <w:rFonts w:ascii="Garamond" w:hAnsi="Garamond"/>
          <w:shadow w:val="0"/>
          <w:snapToGrid w:val="0"/>
          <w:sz w:val="26"/>
          <w:szCs w:val="26"/>
        </w:rPr>
        <w:t>r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>ów przydrożny odparowujący RP1a – działka nr 75/17 obr. Zalesie</w:t>
      </w:r>
      <w:r>
        <w:rPr>
          <w:rFonts w:ascii="Garamond" w:hAnsi="Garamond"/>
          <w:shadow w:val="0"/>
          <w:snapToGrid w:val="0"/>
          <w:sz w:val="26"/>
          <w:szCs w:val="26"/>
        </w:rPr>
        <w:t>, o objętości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rowu 19,2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0,6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 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>
        <w:rPr>
          <w:rFonts w:ascii="Garamond" w:hAnsi="Garamond"/>
          <w:shadow w:val="0"/>
          <w:snapToGrid w:val="0"/>
          <w:sz w:val="26"/>
          <w:szCs w:val="26"/>
        </w:rPr>
        <w:t>r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>ów przydrożny odparowujący RP1 – działka nr 74/4, 75/17 obr. Zalesie</w:t>
      </w:r>
      <w:r>
        <w:rPr>
          <w:rFonts w:ascii="Garamond" w:hAnsi="Garamond"/>
          <w:shadow w:val="0"/>
          <w:snapToGrid w:val="0"/>
          <w:sz w:val="26"/>
          <w:szCs w:val="26"/>
        </w:rPr>
        <w:t xml:space="preserve">, o objętości 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>56,8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 xml:space="preserve"> 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0,4 m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 w:rsidRPr="00DD64DA">
        <w:rPr>
          <w:rFonts w:ascii="Garamond" w:hAnsi="Garamond"/>
          <w:shadow w:val="0"/>
          <w:snapToGrid w:val="0"/>
          <w:sz w:val="26"/>
          <w:szCs w:val="26"/>
        </w:rPr>
        <w:t>Rów przydrożny odparowujący RP2 – działka nr 182/4, 99/2 obr. Zalesie</w:t>
      </w:r>
      <w:r>
        <w:rPr>
          <w:rFonts w:ascii="Garamond" w:hAnsi="Garamond"/>
          <w:shadow w:val="0"/>
          <w:snapToGrid w:val="0"/>
          <w:sz w:val="26"/>
          <w:szCs w:val="26"/>
        </w:rPr>
        <w:t>, o objętości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14,0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0,4 m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 w:rsidRPr="00DD64DA">
        <w:rPr>
          <w:rFonts w:ascii="Garamond" w:hAnsi="Garamond"/>
          <w:shadow w:val="0"/>
          <w:snapToGrid w:val="0"/>
          <w:sz w:val="26"/>
          <w:szCs w:val="26"/>
        </w:rPr>
        <w:t>Rów przydrożny odparowujący RP3 – działka nr 190/2, 99/2 obr. Zalesie</w:t>
      </w:r>
      <w:r>
        <w:rPr>
          <w:rFonts w:ascii="Garamond" w:hAnsi="Garamond"/>
          <w:shadow w:val="0"/>
          <w:snapToGrid w:val="0"/>
          <w:sz w:val="26"/>
          <w:szCs w:val="26"/>
        </w:rPr>
        <w:t>, o objętości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6,6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0,4 m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 w:rsidRPr="00DD64DA">
        <w:rPr>
          <w:rFonts w:ascii="Garamond" w:hAnsi="Garamond"/>
          <w:shadow w:val="0"/>
          <w:snapToGrid w:val="0"/>
          <w:sz w:val="26"/>
          <w:szCs w:val="26"/>
        </w:rPr>
        <w:t>Rów przydrożny odparowujący RP4 – działka nr 190/2, 99/2 obr. Zalesi</w:t>
      </w:r>
      <w:r>
        <w:rPr>
          <w:rFonts w:ascii="Garamond" w:hAnsi="Garamond"/>
          <w:shadow w:val="0"/>
          <w:snapToGrid w:val="0"/>
          <w:sz w:val="26"/>
          <w:szCs w:val="26"/>
        </w:rPr>
        <w:t>e, o objętości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16,0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1,0 m</w:t>
      </w:r>
    </w:p>
    <w:p w:rsidR="00DD64DA" w:rsidRPr="00DD64DA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 w:rsidRPr="00DD64DA">
        <w:rPr>
          <w:rFonts w:ascii="Garamond" w:hAnsi="Garamond"/>
          <w:shadow w:val="0"/>
          <w:snapToGrid w:val="0"/>
          <w:sz w:val="26"/>
          <w:szCs w:val="26"/>
        </w:rPr>
        <w:t>Rów przydrożny odparowujący RP5 – działka nr 99/2, 200/4 obr. Zalesi</w:t>
      </w:r>
      <w:r>
        <w:rPr>
          <w:rFonts w:ascii="Garamond" w:hAnsi="Garamond"/>
          <w:shadow w:val="0"/>
          <w:snapToGrid w:val="0"/>
          <w:sz w:val="26"/>
          <w:szCs w:val="26"/>
        </w:rPr>
        <w:t>e, o objętości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33,4 m</w:t>
      </w:r>
      <w:r w:rsidRPr="00DD64DA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głęboko</w:t>
      </w:r>
      <w:r>
        <w:rPr>
          <w:rFonts w:ascii="Garamond" w:hAnsi="Garamond"/>
          <w:shadow w:val="0"/>
          <w:snapToGrid w:val="0"/>
          <w:sz w:val="26"/>
          <w:szCs w:val="26"/>
        </w:rPr>
        <w:t>ści</w:t>
      </w:r>
      <w:r w:rsidRPr="00DD64DA">
        <w:rPr>
          <w:rFonts w:ascii="Garamond" w:hAnsi="Garamond"/>
          <w:shadow w:val="0"/>
          <w:snapToGrid w:val="0"/>
          <w:sz w:val="26"/>
          <w:szCs w:val="26"/>
        </w:rPr>
        <w:t xml:space="preserve"> h= 0,4 m</w:t>
      </w:r>
    </w:p>
    <w:p w:rsidR="00500182" w:rsidRPr="00CC4380" w:rsidRDefault="00DD64DA" w:rsidP="00DB4D60">
      <w:pPr>
        <w:pStyle w:val="TableText"/>
        <w:numPr>
          <w:ilvl w:val="0"/>
          <w:numId w:val="9"/>
        </w:numPr>
        <w:jc w:val="both"/>
        <w:rPr>
          <w:rFonts w:ascii="Garamond" w:hAnsi="Garamond"/>
          <w:shadow w:val="0"/>
          <w:snapToGrid w:val="0"/>
          <w:sz w:val="26"/>
          <w:szCs w:val="26"/>
        </w:rPr>
      </w:pPr>
      <w:r w:rsidRPr="00DD64DA">
        <w:rPr>
          <w:rFonts w:ascii="Garamond" w:hAnsi="Garamond"/>
          <w:shadow w:val="0"/>
          <w:snapToGrid w:val="0"/>
          <w:sz w:val="26"/>
          <w:szCs w:val="26"/>
        </w:rPr>
        <w:t>Rów przydrożny odparowujący RP6 – działka nr 75/17 obr. Zalesie</w:t>
      </w:r>
      <w:r w:rsidR="00CC4380">
        <w:rPr>
          <w:rFonts w:ascii="Garamond" w:hAnsi="Garamond"/>
          <w:shadow w:val="0"/>
          <w:snapToGrid w:val="0"/>
          <w:sz w:val="26"/>
          <w:szCs w:val="26"/>
        </w:rPr>
        <w:t xml:space="preserve"> o objętości rowu RP6</w:t>
      </w:r>
      <w:r w:rsidRPr="00CC4380">
        <w:rPr>
          <w:rFonts w:ascii="Garamond" w:hAnsi="Garamond"/>
          <w:shadow w:val="0"/>
          <w:snapToGrid w:val="0"/>
          <w:sz w:val="26"/>
          <w:szCs w:val="26"/>
        </w:rPr>
        <w:t xml:space="preserve"> – 42,5 m</w:t>
      </w:r>
      <w:r w:rsidRPr="00CC4380">
        <w:rPr>
          <w:rFonts w:ascii="Garamond" w:hAnsi="Garamond"/>
          <w:shadow w:val="0"/>
          <w:snapToGrid w:val="0"/>
          <w:sz w:val="26"/>
          <w:szCs w:val="26"/>
          <w:vertAlign w:val="superscript"/>
        </w:rPr>
        <w:t xml:space="preserve">3 </w:t>
      </w:r>
      <w:r w:rsidR="00CC4380">
        <w:rPr>
          <w:rFonts w:ascii="Garamond" w:hAnsi="Garamond"/>
          <w:shadow w:val="0"/>
          <w:snapToGrid w:val="0"/>
          <w:sz w:val="26"/>
          <w:szCs w:val="26"/>
        </w:rPr>
        <w:t>i</w:t>
      </w:r>
      <w:r w:rsidRPr="00CC4380">
        <w:rPr>
          <w:rFonts w:ascii="Garamond" w:hAnsi="Garamond"/>
          <w:shadow w:val="0"/>
          <w:snapToGrid w:val="0"/>
          <w:sz w:val="26"/>
          <w:szCs w:val="26"/>
        </w:rPr>
        <w:t xml:space="preserve"> głębokość rowu  h= 0,4 </w:t>
      </w:r>
    </w:p>
    <w:p w:rsidR="00500182" w:rsidRDefault="00500182" w:rsidP="00A51909">
      <w:pPr>
        <w:tabs>
          <w:tab w:val="left" w:pos="426"/>
        </w:tabs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myśl art. 127 ust. 6 ustawy z dnia 18 lipca 2001 r. Prawo wodne (tj. Dz. U. z 2015 r., poz. 469.) podaje się niniejszą informację do publicznej wiadomości, informując obywateli </w:t>
      </w:r>
      <w:r>
        <w:rPr>
          <w:rFonts w:ascii="Garamond" w:hAnsi="Garamond"/>
        </w:rPr>
        <w:br/>
        <w:t xml:space="preserve">o możliwości składania uwag i wniosków w powyższej sprawie, w terminie do dnia </w:t>
      </w:r>
      <w:r>
        <w:rPr>
          <w:rFonts w:ascii="Garamond" w:hAnsi="Garamond"/>
        </w:rPr>
        <w:br/>
      </w:r>
      <w:r w:rsidR="00A51909">
        <w:rPr>
          <w:rFonts w:ascii="Garamond" w:hAnsi="Garamond"/>
          <w:b/>
        </w:rPr>
        <w:t>23 maja 2017</w:t>
      </w:r>
      <w:r>
        <w:rPr>
          <w:rFonts w:ascii="Garamond" w:hAnsi="Garamond"/>
          <w:b/>
        </w:rPr>
        <w:t xml:space="preserve"> r</w:t>
      </w:r>
      <w:r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500182" w:rsidRDefault="00500182" w:rsidP="00500182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500182" w:rsidRDefault="00500182" w:rsidP="00500182">
      <w:pPr>
        <w:jc w:val="both"/>
        <w:rPr>
          <w:rFonts w:ascii="Garamond" w:hAnsi="Garamond"/>
        </w:rPr>
      </w:pPr>
    </w:p>
    <w:p w:rsidR="00500182" w:rsidRPr="00A71932" w:rsidRDefault="00500182" w:rsidP="0050018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B4D60">
        <w:rPr>
          <w:rFonts w:ascii="Garamond" w:hAnsi="Garamond"/>
        </w:rPr>
        <w:tab/>
      </w:r>
      <w:r w:rsidR="00DB4D60">
        <w:rPr>
          <w:rFonts w:ascii="Garamond" w:hAnsi="Garamond"/>
        </w:rPr>
        <w:tab/>
      </w:r>
      <w:r w:rsidR="00DB4D60">
        <w:rPr>
          <w:rFonts w:ascii="Garamond" w:hAnsi="Garamond"/>
        </w:rPr>
        <w:tab/>
      </w:r>
      <w:r w:rsidR="00DB4D60" w:rsidRPr="00A71932">
        <w:rPr>
          <w:rFonts w:ascii="Garamond" w:hAnsi="Garamond"/>
          <w:sz w:val="22"/>
          <w:szCs w:val="22"/>
        </w:rPr>
        <w:t xml:space="preserve">z up. Starosty </w:t>
      </w:r>
    </w:p>
    <w:p w:rsidR="00A71932" w:rsidRPr="00A71932" w:rsidRDefault="00A71932" w:rsidP="00500182">
      <w:pPr>
        <w:jc w:val="both"/>
        <w:rPr>
          <w:rFonts w:ascii="Garamond" w:hAnsi="Garamond"/>
          <w:sz w:val="22"/>
          <w:szCs w:val="22"/>
        </w:rPr>
      </w:pP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  <w:t xml:space="preserve">      Stanisław Rzepiński</w:t>
      </w:r>
    </w:p>
    <w:p w:rsidR="00A71932" w:rsidRPr="00A71932" w:rsidRDefault="00A71932" w:rsidP="00500182">
      <w:pPr>
        <w:jc w:val="both"/>
        <w:rPr>
          <w:rFonts w:ascii="Garamond" w:hAnsi="Garamond"/>
          <w:sz w:val="22"/>
          <w:szCs w:val="22"/>
        </w:rPr>
      </w:pP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 w:rsidRPr="00A719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</w:t>
      </w:r>
      <w:r w:rsidRPr="00A71932">
        <w:rPr>
          <w:rFonts w:ascii="Garamond" w:hAnsi="Garamond"/>
          <w:sz w:val="22"/>
          <w:szCs w:val="22"/>
        </w:rPr>
        <w:t>Z-ca naczelnika Wydziału</w:t>
      </w:r>
    </w:p>
    <w:p w:rsidR="00500182" w:rsidRDefault="00500182" w:rsidP="00500182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500182" w:rsidRDefault="00500182" w:rsidP="00500182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Wiesław </w:t>
      </w:r>
      <w:proofErr w:type="spellStart"/>
      <w:r>
        <w:rPr>
          <w:rFonts w:ascii="Garamond" w:hAnsi="Garamond"/>
        </w:rPr>
        <w:t>Łuszyński</w:t>
      </w:r>
      <w:proofErr w:type="spellEnd"/>
      <w:r>
        <w:rPr>
          <w:rFonts w:ascii="Garamond" w:hAnsi="Garamond"/>
        </w:rPr>
        <w:t>, ul. Chełmińska 106a/38, 86-300 Grudziądz,</w:t>
      </w:r>
    </w:p>
    <w:p w:rsidR="00500182" w:rsidRDefault="00500182" w:rsidP="00500182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Wójt Gminy Cekcyn,</w:t>
      </w:r>
    </w:p>
    <w:p w:rsidR="00500182" w:rsidRDefault="00DB4D60" w:rsidP="00500182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Skarb Państwa – dz. nr 74/4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Zalesie,</w:t>
      </w:r>
    </w:p>
    <w:p w:rsidR="00DB4D60" w:rsidRDefault="00DB4D60" w:rsidP="00500182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4-5.osoby fizyczne- dane adresowe w aktach sprawy,</w:t>
      </w:r>
    </w:p>
    <w:p w:rsidR="00500182" w:rsidRDefault="00DB4D60" w:rsidP="00DB4D60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500182">
        <w:rPr>
          <w:rFonts w:ascii="Garamond" w:hAnsi="Garamond"/>
        </w:rPr>
        <w:t>.</w:t>
      </w:r>
      <w:r w:rsidR="00500182">
        <w:rPr>
          <w:rFonts w:ascii="Garamond" w:hAnsi="Garamond"/>
        </w:rPr>
        <w:tab/>
        <w:t>aa/BM</w:t>
      </w:r>
    </w:p>
    <w:p w:rsidR="00500182" w:rsidRDefault="00500182" w:rsidP="00500182">
      <w:pPr>
        <w:jc w:val="both"/>
        <w:rPr>
          <w:rFonts w:ascii="Garamond" w:hAnsi="Garamond"/>
          <w:u w:val="single"/>
        </w:rPr>
      </w:pPr>
    </w:p>
    <w:p w:rsidR="00500182" w:rsidRDefault="00500182" w:rsidP="00500182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500182" w:rsidRDefault="00500182" w:rsidP="00500182">
      <w:pPr>
        <w:numPr>
          <w:ilvl w:val="0"/>
          <w:numId w:val="5"/>
        </w:numPr>
        <w:tabs>
          <w:tab w:val="num" w:pos="360"/>
        </w:tabs>
        <w:ind w:hanging="1068"/>
        <w:jc w:val="both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500182" w:rsidRDefault="00500182" w:rsidP="00500182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pl. Wolności 23, 89-500 Tuchola</w:t>
      </w:r>
    </w:p>
    <w:p w:rsidR="00500182" w:rsidRDefault="00500182" w:rsidP="00500182">
      <w:pPr>
        <w:numPr>
          <w:ilvl w:val="0"/>
          <w:numId w:val="5"/>
        </w:numPr>
        <w:tabs>
          <w:tab w:val="left" w:pos="0"/>
          <w:tab w:val="num" w:pos="360"/>
        </w:tabs>
        <w:ind w:hanging="1068"/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161994" w:rsidRPr="00DB4D60" w:rsidRDefault="00500182" w:rsidP="00DB4D60">
      <w:p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hyperlink r:id="rId5" w:history="1">
        <w:r w:rsidR="00DB4D60" w:rsidRPr="000B5208">
          <w:rPr>
            <w:rStyle w:val="Hipercze"/>
            <w:rFonts w:ascii="Garamond" w:hAnsi="Garamond"/>
          </w:rPr>
          <w:t>www.bippowiat.tuchola.pl</w:t>
        </w:r>
      </w:hyperlink>
      <w:r w:rsidR="00DB4D60">
        <w:rPr>
          <w:rFonts w:ascii="Garamond" w:hAnsi="Garamond"/>
        </w:rPr>
        <w:t xml:space="preserve">) </w:t>
      </w:r>
    </w:p>
    <w:sectPr w:rsidR="00161994" w:rsidRPr="00DB4D60" w:rsidSect="00DB4D6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01"/>
    <w:multiLevelType w:val="hybridMultilevel"/>
    <w:tmpl w:val="B2888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606D2"/>
    <w:multiLevelType w:val="hybridMultilevel"/>
    <w:tmpl w:val="C952D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B083B"/>
    <w:multiLevelType w:val="hybridMultilevel"/>
    <w:tmpl w:val="4E72E1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65489"/>
    <w:multiLevelType w:val="hybridMultilevel"/>
    <w:tmpl w:val="83062164"/>
    <w:lvl w:ilvl="0" w:tplc="9098987E">
      <w:start w:val="1"/>
      <w:numFmt w:val="decimal"/>
      <w:lvlText w:val="%1)"/>
      <w:lvlJc w:val="left"/>
      <w:pPr>
        <w:ind w:left="824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F3C05"/>
    <w:multiLevelType w:val="hybridMultilevel"/>
    <w:tmpl w:val="52E8F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03FA3"/>
    <w:multiLevelType w:val="hybridMultilevel"/>
    <w:tmpl w:val="CB9E167C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514C5"/>
    <w:multiLevelType w:val="hybridMultilevel"/>
    <w:tmpl w:val="93106E82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95987"/>
    <w:multiLevelType w:val="hybridMultilevel"/>
    <w:tmpl w:val="F2228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182"/>
    <w:rsid w:val="00161994"/>
    <w:rsid w:val="003375BF"/>
    <w:rsid w:val="00500182"/>
    <w:rsid w:val="00A51909"/>
    <w:rsid w:val="00A71932"/>
    <w:rsid w:val="00CC4380"/>
    <w:rsid w:val="00DB4D60"/>
    <w:rsid w:val="00DD64DA"/>
    <w:rsid w:val="00EE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018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001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0018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001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001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0182"/>
    <w:pPr>
      <w:ind w:left="720"/>
      <w:contextualSpacing/>
    </w:pPr>
  </w:style>
  <w:style w:type="paragraph" w:customStyle="1" w:styleId="TableText">
    <w:name w:val="Table Text"/>
    <w:basedOn w:val="Normalny"/>
    <w:rsid w:val="00DD64DA"/>
    <w:rPr>
      <w:rFonts w:ascii="Tms Rmn" w:hAnsi="Tms Rmn"/>
      <w:shadow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dcterms:created xsi:type="dcterms:W3CDTF">2017-05-12T12:04:00Z</dcterms:created>
  <dcterms:modified xsi:type="dcterms:W3CDTF">2017-05-15T11:37:00Z</dcterms:modified>
</cp:coreProperties>
</file>