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0A" w:rsidRDefault="00E73B3A" w:rsidP="00E73B3A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 w:rsidR="001B0A0A">
        <w:rPr>
          <w:rFonts w:ascii="Garamond" w:hAnsi="Garamond"/>
        </w:rPr>
        <w:t xml:space="preserve">              </w:t>
      </w:r>
      <w:r w:rsidR="001B0A0A">
        <w:rPr>
          <w:rFonts w:ascii="Garamond" w:hAnsi="Garamond"/>
        </w:rPr>
        <w:tab/>
      </w:r>
      <w:r w:rsidR="001B0A0A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>
        <w:rPr>
          <w:rFonts w:ascii="Garamond" w:hAnsi="Garamond"/>
        </w:rPr>
        <w:tab/>
      </w:r>
      <w:r w:rsidR="001B0A0A">
        <w:rPr>
          <w:rFonts w:ascii="Garamond" w:hAnsi="Garamond"/>
        </w:rPr>
        <w:tab/>
      </w:r>
      <w:r w:rsidR="001B0A0A">
        <w:rPr>
          <w:rFonts w:ascii="Garamond" w:hAnsi="Garamond"/>
        </w:rPr>
        <w:tab/>
        <w:t xml:space="preserve">  Tuchola, dnia 06 kwietnia 2017 r.</w:t>
      </w:r>
    </w:p>
    <w:p w:rsidR="001B0A0A" w:rsidRDefault="001B0A0A" w:rsidP="001B0A0A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OŚ.6341.7.2017</w:t>
      </w:r>
    </w:p>
    <w:p w:rsidR="001B0A0A" w:rsidRDefault="001B0A0A" w:rsidP="001B0A0A">
      <w:pPr>
        <w:jc w:val="both"/>
        <w:rPr>
          <w:rFonts w:ascii="Garamond" w:hAnsi="Garamond"/>
          <w:b/>
          <w:bCs/>
        </w:rPr>
      </w:pPr>
    </w:p>
    <w:p w:rsidR="001B0A0A" w:rsidRDefault="001B0A0A" w:rsidP="001B0A0A">
      <w:pPr>
        <w:jc w:val="both"/>
        <w:rPr>
          <w:rFonts w:ascii="Garamond" w:hAnsi="Garamond"/>
          <w:b/>
          <w:bCs/>
        </w:rPr>
      </w:pPr>
    </w:p>
    <w:p w:rsidR="001B0A0A" w:rsidRDefault="001B0A0A" w:rsidP="001B0A0A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B0A0A" w:rsidRDefault="001B0A0A" w:rsidP="001B0A0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B0A0A" w:rsidRDefault="001B0A0A" w:rsidP="001B0A0A">
      <w:pPr>
        <w:spacing w:line="360" w:lineRule="auto"/>
        <w:rPr>
          <w:rFonts w:ascii="Garamond" w:hAnsi="Garamond"/>
          <w:b/>
          <w:bCs/>
        </w:rPr>
      </w:pPr>
    </w:p>
    <w:p w:rsidR="001B0A0A" w:rsidRDefault="001B0A0A" w:rsidP="001B0A0A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 poz. 23 ze zm.) zawiadamiam, że po uzupełnieniu wniosku, w dniu 06 kwietnia 2017 r. zostało wszczęte, na żądanie Wójta Gminy Gostycyn,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1B0A0A" w:rsidRDefault="001B0A0A" w:rsidP="001B0A0A">
      <w:pPr>
        <w:pStyle w:val="Tekstpodstawowy"/>
        <w:rPr>
          <w:rFonts w:ascii="Garamond" w:hAnsi="Garamond"/>
        </w:rPr>
      </w:pPr>
      <w:r w:rsidRPr="00E73B3A">
        <w:rPr>
          <w:rFonts w:ascii="Garamond" w:hAnsi="Garamond"/>
          <w:b/>
        </w:rPr>
        <w:t>1)</w:t>
      </w:r>
      <w:r>
        <w:rPr>
          <w:rFonts w:ascii="Garamond" w:hAnsi="Garamond"/>
        </w:rPr>
        <w:t xml:space="preserve"> szczególne korzystanie z wód polegające na poborze wód powierzchniowych rzeki Kamionka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490/4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 xml:space="preserve">. Gostycyn) w km 13 + 078 cieku, za pomocą projektowanego ujęcia, zlokalizowanego na terenie działki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490/4 (obręb Gostycyn), </w:t>
      </w:r>
      <w:r>
        <w:rPr>
          <w:rFonts w:ascii="Garamond" w:hAnsi="Garamond"/>
          <w:u w:val="single"/>
        </w:rPr>
        <w:t xml:space="preserve">w okresie </w:t>
      </w:r>
      <w:r w:rsidR="00E73B3A">
        <w:rPr>
          <w:rFonts w:ascii="Garamond" w:hAnsi="Garamond"/>
          <w:u w:val="single"/>
        </w:rPr>
        <w:t xml:space="preserve">od </w:t>
      </w:r>
      <w:r>
        <w:rPr>
          <w:rFonts w:ascii="Garamond" w:hAnsi="Garamond"/>
          <w:u w:val="single"/>
        </w:rPr>
        <w:t>kwietnia do października każdego roku</w:t>
      </w:r>
      <w:r>
        <w:rPr>
          <w:rFonts w:ascii="Garamond" w:hAnsi="Garamond"/>
        </w:rPr>
        <w:t>, w ilościach:</w:t>
      </w:r>
    </w:p>
    <w:p w:rsidR="001B0A0A" w:rsidRDefault="001B0A0A" w:rsidP="001B0A0A">
      <w:pPr>
        <w:pStyle w:val="Tekstpodstawowy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hanging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/h</w:t>
      </w:r>
      <w:r>
        <w:rPr>
          <w:rFonts w:ascii="Garamond" w:hAnsi="Garamond"/>
        </w:rPr>
        <w:t xml:space="preserve"> = 6,0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/h,</w:t>
      </w:r>
    </w:p>
    <w:p w:rsidR="001B0A0A" w:rsidRDefault="001B0A0A" w:rsidP="001B0A0A">
      <w:pPr>
        <w:pStyle w:val="Tekstpodstawowy"/>
        <w:numPr>
          <w:ilvl w:val="0"/>
          <w:numId w:val="1"/>
        </w:numPr>
        <w:tabs>
          <w:tab w:val="left" w:pos="360"/>
        </w:tabs>
        <w:ind w:hanging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śr</w:t>
      </w:r>
      <w:proofErr w:type="spellEnd"/>
      <w:r>
        <w:rPr>
          <w:rFonts w:ascii="Garamond" w:hAnsi="Garamond"/>
          <w:vertAlign w:val="subscript"/>
        </w:rPr>
        <w:t>/d</w:t>
      </w:r>
      <w:r>
        <w:rPr>
          <w:rFonts w:ascii="Garamond" w:hAnsi="Garamond"/>
        </w:rPr>
        <w:t xml:space="preserve"> = 18,0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/d,</w:t>
      </w:r>
    </w:p>
    <w:p w:rsidR="001B0A0A" w:rsidRDefault="001B0A0A" w:rsidP="001B0A0A">
      <w:pPr>
        <w:pStyle w:val="Tekstpodstawowy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hanging="72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</w:t>
      </w:r>
      <w:proofErr w:type="spellStart"/>
      <w:r>
        <w:rPr>
          <w:rFonts w:ascii="Garamond" w:hAnsi="Garamond"/>
          <w:vertAlign w:val="subscript"/>
        </w:rPr>
        <w:t>r</w:t>
      </w:r>
      <w:proofErr w:type="spellEnd"/>
      <w:r>
        <w:rPr>
          <w:rFonts w:ascii="Garamond" w:hAnsi="Garamond"/>
        </w:rPr>
        <w:t xml:space="preserve"> = 2232,0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/rok,</w:t>
      </w:r>
    </w:p>
    <w:p w:rsidR="001B0A0A" w:rsidRDefault="001B0A0A" w:rsidP="001B0A0A">
      <w:pPr>
        <w:pStyle w:val="Tekstpodstawowy"/>
        <w:tabs>
          <w:tab w:val="left" w:pos="1080"/>
        </w:tabs>
        <w:rPr>
          <w:rFonts w:ascii="Garamond" w:hAnsi="Garamond"/>
        </w:rPr>
      </w:pPr>
      <w:r>
        <w:rPr>
          <w:rFonts w:ascii="Garamond" w:hAnsi="Garamond"/>
        </w:rPr>
        <w:t>dla potrzeb nawadnia</w:t>
      </w:r>
      <w:r w:rsidR="00E73B3A">
        <w:rPr>
          <w:rFonts w:ascii="Garamond" w:hAnsi="Garamond"/>
        </w:rPr>
        <w:t xml:space="preserve">nia gminnego boiska sportowego, zlokalizowanego na </w:t>
      </w:r>
      <w:r>
        <w:rPr>
          <w:rFonts w:ascii="Garamond" w:hAnsi="Garamond"/>
        </w:rPr>
        <w:t xml:space="preserve">dz. </w:t>
      </w:r>
      <w:r w:rsidR="00E73B3A">
        <w:rPr>
          <w:rFonts w:ascii="Garamond" w:hAnsi="Garamond"/>
        </w:rPr>
        <w:t xml:space="preserve">o </w:t>
      </w:r>
      <w:r>
        <w:rPr>
          <w:rFonts w:ascii="Garamond" w:hAnsi="Garamond"/>
        </w:rPr>
        <w:t xml:space="preserve">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E73B3A">
        <w:rPr>
          <w:rFonts w:ascii="Garamond" w:hAnsi="Garamond"/>
        </w:rPr>
        <w:t>491/35 obręb Gostycyn,</w:t>
      </w:r>
      <w:r w:rsidR="00E73B3A" w:rsidRPr="00E73B3A">
        <w:rPr>
          <w:rFonts w:ascii="Garamond" w:hAnsi="Garamond"/>
        </w:rPr>
        <w:t xml:space="preserve"> </w:t>
      </w:r>
      <w:r w:rsidR="00E73B3A">
        <w:rPr>
          <w:rFonts w:ascii="Garamond" w:hAnsi="Garamond"/>
        </w:rPr>
        <w:t xml:space="preserve">w m. Gostycyn, gm. Gostycyn, powiat </w:t>
      </w:r>
      <w:proofErr w:type="spellStart"/>
      <w:r w:rsidR="00E73B3A">
        <w:rPr>
          <w:rFonts w:ascii="Garamond" w:hAnsi="Garamond"/>
        </w:rPr>
        <w:t>tucholski</w:t>
      </w:r>
      <w:proofErr w:type="spellEnd"/>
    </w:p>
    <w:p w:rsidR="00E73B3A" w:rsidRDefault="00E73B3A" w:rsidP="001B0A0A">
      <w:pPr>
        <w:pStyle w:val="Tekstpodstawowy"/>
        <w:tabs>
          <w:tab w:val="left" w:pos="1080"/>
        </w:tabs>
        <w:rPr>
          <w:rFonts w:ascii="Garamond" w:hAnsi="Garamond"/>
        </w:rPr>
      </w:pPr>
      <w:r w:rsidRPr="00E73B3A">
        <w:rPr>
          <w:rFonts w:ascii="Garamond" w:hAnsi="Garamond"/>
          <w:b/>
        </w:rPr>
        <w:t>2)</w:t>
      </w:r>
      <w:r>
        <w:rPr>
          <w:rFonts w:ascii="Garamond" w:hAnsi="Garamond"/>
        </w:rPr>
        <w:t xml:space="preserve"> na wykonanie ujęcia wody powierzchniowej, składającego się z wlotu prefabrykowanego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490/4 obręb Gostycyn) i studni czerpalnej Ø 1000 mm o głębokości 5,0 m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491/20 obręb Gostycyn), połączonych rurociągiem PCV Ø 300 </w:t>
      </w:r>
      <w:proofErr w:type="spellStart"/>
      <w:r>
        <w:rPr>
          <w:rFonts w:ascii="Garamond" w:hAnsi="Garamond"/>
        </w:rPr>
        <w:t>mm</w:t>
      </w:r>
      <w:proofErr w:type="spellEnd"/>
      <w:r>
        <w:rPr>
          <w:rFonts w:ascii="Garamond" w:hAnsi="Garamond"/>
        </w:rPr>
        <w:t xml:space="preserve">. </w:t>
      </w:r>
    </w:p>
    <w:p w:rsidR="001B0A0A" w:rsidRDefault="001B0A0A" w:rsidP="001B0A0A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E73B3A">
        <w:rPr>
          <w:rFonts w:ascii="Garamond" w:hAnsi="Garamond"/>
          <w:b/>
        </w:rPr>
        <w:t>20</w:t>
      </w:r>
      <w:r w:rsidR="001F4F7C">
        <w:rPr>
          <w:rFonts w:ascii="Garamond" w:hAnsi="Garamond"/>
          <w:b/>
        </w:rPr>
        <w:t xml:space="preserve"> kwietnia 2017</w:t>
      </w:r>
      <w:r>
        <w:rPr>
          <w:rFonts w:ascii="Garamond" w:hAnsi="Garamond"/>
        </w:rPr>
        <w:t xml:space="preserve"> r., w siedzibie Starostwa Powiatowego w Tucholi, Wydział Geodezji, Gospodarki Nieruchomościami i Zasobami Przyrody, ul. Pocztowa 7a, pok. 2, w godzinach: od 7.30 do 14.00.</w:t>
      </w:r>
    </w:p>
    <w:p w:rsidR="001B0A0A" w:rsidRDefault="001B0A0A" w:rsidP="001B0A0A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>
        <w:rPr>
          <w:rFonts w:ascii="Garamond" w:hAnsi="Garamond"/>
        </w:rPr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E73B3A" w:rsidRPr="00E73B3A" w:rsidRDefault="00E73B3A" w:rsidP="001B0A0A">
      <w:pPr>
        <w:tabs>
          <w:tab w:val="left" w:pos="56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73B3A">
        <w:rPr>
          <w:rFonts w:ascii="Garamond" w:hAnsi="Garamond"/>
          <w:sz w:val="20"/>
          <w:szCs w:val="20"/>
        </w:rPr>
        <w:t>z up. Starosty</w:t>
      </w:r>
    </w:p>
    <w:p w:rsidR="00E73B3A" w:rsidRPr="00E73B3A" w:rsidRDefault="00E73B3A" w:rsidP="001B0A0A">
      <w:pPr>
        <w:tabs>
          <w:tab w:val="left" w:pos="567"/>
        </w:tabs>
        <w:jc w:val="both"/>
        <w:rPr>
          <w:rFonts w:ascii="Garamond" w:hAnsi="Garamond"/>
          <w:sz w:val="20"/>
          <w:szCs w:val="20"/>
        </w:rPr>
      </w:pP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  <w:t xml:space="preserve">      Stanisław Rzepiński</w:t>
      </w:r>
    </w:p>
    <w:p w:rsidR="00E73B3A" w:rsidRPr="00E73B3A" w:rsidRDefault="00E73B3A" w:rsidP="001B0A0A">
      <w:pPr>
        <w:tabs>
          <w:tab w:val="left" w:pos="567"/>
        </w:tabs>
        <w:jc w:val="both"/>
        <w:rPr>
          <w:rFonts w:ascii="Garamond" w:hAnsi="Garamond"/>
          <w:sz w:val="20"/>
          <w:szCs w:val="20"/>
        </w:rPr>
      </w:pP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</w:r>
      <w:r w:rsidRPr="00E73B3A">
        <w:rPr>
          <w:rFonts w:ascii="Garamond" w:hAnsi="Garamond"/>
          <w:sz w:val="20"/>
          <w:szCs w:val="20"/>
        </w:rPr>
        <w:tab/>
        <w:t xml:space="preserve">   Z-ca Naczelnika Wydziału</w:t>
      </w:r>
    </w:p>
    <w:p w:rsidR="001B0A0A" w:rsidRDefault="001B0A0A" w:rsidP="001B0A0A">
      <w:pPr>
        <w:pStyle w:val="Tekstpodstawowy"/>
        <w:rPr>
          <w:rFonts w:ascii="Garamond" w:hAnsi="Garamond"/>
          <w:bCs/>
          <w:sz w:val="20"/>
          <w:szCs w:val="20"/>
        </w:rPr>
      </w:pP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  <w:r w:rsidRPr="00E73B3A">
        <w:rPr>
          <w:rFonts w:ascii="Garamond" w:hAnsi="Garamond"/>
          <w:bCs/>
          <w:sz w:val="20"/>
          <w:szCs w:val="20"/>
        </w:rPr>
        <w:tab/>
      </w:r>
    </w:p>
    <w:p w:rsidR="001B0A0A" w:rsidRDefault="001B0A0A" w:rsidP="001B0A0A">
      <w:pPr>
        <w:pStyle w:val="Tekstpodstawowy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Otrzymują:</w:t>
      </w:r>
    </w:p>
    <w:p w:rsidR="001B0A0A" w:rsidRDefault="001F4F7C" w:rsidP="001B0A0A">
      <w:pPr>
        <w:pStyle w:val="Tekstpodstawowy"/>
        <w:numPr>
          <w:ilvl w:val="0"/>
          <w:numId w:val="2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Wójt Gminy Gostycyn</w:t>
      </w:r>
      <w:r w:rsidR="001B0A0A">
        <w:rPr>
          <w:rFonts w:ascii="Garamond" w:hAnsi="Garamond"/>
          <w:bCs/>
          <w:sz w:val="22"/>
          <w:szCs w:val="22"/>
        </w:rPr>
        <w:t>, 89</w:t>
      </w:r>
      <w:r>
        <w:rPr>
          <w:rFonts w:ascii="Garamond" w:hAnsi="Garamond"/>
          <w:bCs/>
          <w:sz w:val="22"/>
          <w:szCs w:val="22"/>
        </w:rPr>
        <w:t>-</w:t>
      </w:r>
      <w:r w:rsidR="001B0A0A">
        <w:rPr>
          <w:rFonts w:ascii="Garamond" w:hAnsi="Garamond"/>
          <w:bCs/>
          <w:sz w:val="22"/>
          <w:szCs w:val="22"/>
        </w:rPr>
        <w:t>520 Gostycyn</w:t>
      </w:r>
      <w:r w:rsidR="00E73B3A">
        <w:rPr>
          <w:rFonts w:ascii="Garamond" w:hAnsi="Garamond"/>
          <w:bCs/>
          <w:sz w:val="22"/>
          <w:szCs w:val="22"/>
        </w:rPr>
        <w:t>,</w:t>
      </w:r>
    </w:p>
    <w:p w:rsidR="001B0A0A" w:rsidRDefault="001B0A0A" w:rsidP="001B0A0A">
      <w:pPr>
        <w:pStyle w:val="Tekstpodstawowy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Kujawsko – Pomorski Zarząd Melioracji i Urządzeń Wodnych </w:t>
      </w:r>
    </w:p>
    <w:p w:rsidR="001B0A0A" w:rsidRDefault="001B0A0A" w:rsidP="001B0A0A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ul. Paderewskiego 26, 85-197 Bydgoszcz,</w:t>
      </w:r>
    </w:p>
    <w:p w:rsidR="001B0A0A" w:rsidRDefault="001B0A0A" w:rsidP="001B0A0A">
      <w:pPr>
        <w:pStyle w:val="Tekstpodstawowy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Okręg Polskiego Związku Wędkarskiego w Bydgoszczy, ul. Toruńska 57A, 85-023 Bydgoszcz</w:t>
      </w:r>
      <w:r w:rsidR="00E73B3A">
        <w:rPr>
          <w:rFonts w:ascii="Garamond" w:hAnsi="Garamond"/>
          <w:sz w:val="22"/>
          <w:szCs w:val="22"/>
        </w:rPr>
        <w:t>,</w:t>
      </w:r>
    </w:p>
    <w:p w:rsidR="001B0A0A" w:rsidRDefault="001F4F7C" w:rsidP="001B0A0A">
      <w:pPr>
        <w:pStyle w:val="Akapitzlist"/>
        <w:numPr>
          <w:ilvl w:val="0"/>
          <w:numId w:val="2"/>
        </w:numPr>
        <w:tabs>
          <w:tab w:val="num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Skarb Państwa</w:t>
      </w:r>
      <w:r w:rsidR="00E73B3A">
        <w:rPr>
          <w:rFonts w:ascii="Garamond" w:hAnsi="Garamond"/>
          <w:sz w:val="22"/>
          <w:szCs w:val="22"/>
        </w:rPr>
        <w:t>, Agencja Nieruchomości Rolnych, ul. Hetmańska 38, 85-039 Bydgoszcz,</w:t>
      </w:r>
    </w:p>
    <w:p w:rsidR="001B0A0A" w:rsidRDefault="001B0A0A" w:rsidP="001B0A0A">
      <w:pPr>
        <w:pStyle w:val="Akapitzlist"/>
        <w:numPr>
          <w:ilvl w:val="0"/>
          <w:numId w:val="2"/>
        </w:numPr>
        <w:tabs>
          <w:tab w:val="num" w:pos="426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aa</w:t>
      </w:r>
      <w:proofErr w:type="spellEnd"/>
      <w:r>
        <w:rPr>
          <w:rFonts w:ascii="Garamond" w:hAnsi="Garamond"/>
          <w:sz w:val="22"/>
          <w:szCs w:val="22"/>
        </w:rPr>
        <w:t>./BM</w:t>
      </w:r>
    </w:p>
    <w:p w:rsidR="001B0A0A" w:rsidRDefault="001B0A0A" w:rsidP="001B0A0A">
      <w:pPr>
        <w:rPr>
          <w:rFonts w:ascii="Garamond" w:hAnsi="Garamond"/>
          <w:sz w:val="22"/>
          <w:szCs w:val="22"/>
          <w:u w:val="single"/>
        </w:rPr>
      </w:pPr>
    </w:p>
    <w:p w:rsidR="001B0A0A" w:rsidRDefault="001B0A0A" w:rsidP="001B0A0A">
      <w:pPr>
        <w:tabs>
          <w:tab w:val="left" w:pos="360"/>
        </w:tabs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Do wiadomości:</w:t>
      </w:r>
    </w:p>
    <w:p w:rsidR="001B0A0A" w:rsidRDefault="001B0A0A" w:rsidP="001B0A0A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Tablica ogłoszeń w miejscu</w:t>
      </w:r>
    </w:p>
    <w:p w:rsidR="001B0A0A" w:rsidRDefault="001B0A0A" w:rsidP="001B0A0A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Biuletyn Informacji Publicznej (</w:t>
      </w:r>
      <w:hyperlink r:id="rId5" w:history="1">
        <w:r>
          <w:rPr>
            <w:rStyle w:val="Hipercze"/>
            <w:rFonts w:ascii="Garamond" w:hAnsi="Garamond"/>
            <w:sz w:val="22"/>
            <w:szCs w:val="22"/>
          </w:rPr>
          <w:t>www.bippowiat.tuchola.pl</w:t>
        </w:r>
      </w:hyperlink>
      <w:r>
        <w:rPr>
          <w:rFonts w:ascii="Garamond" w:hAnsi="Garamond"/>
          <w:sz w:val="22"/>
          <w:szCs w:val="22"/>
        </w:rPr>
        <w:t>)</w:t>
      </w:r>
    </w:p>
    <w:p w:rsidR="001B0A0A" w:rsidRDefault="001B0A0A" w:rsidP="001B0A0A">
      <w:pPr>
        <w:pStyle w:val="Akapitzlis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Gospodarstwo Rybackie Charzykowy, ul. Stawowa 1, 89-606 Charzykowy</w:t>
      </w:r>
    </w:p>
    <w:p w:rsidR="001B0A0A" w:rsidRDefault="001B0A0A" w:rsidP="001B0A0A">
      <w:pPr>
        <w:pStyle w:val="Akapitzlis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Jan </w:t>
      </w:r>
      <w:proofErr w:type="spellStart"/>
      <w:r>
        <w:rPr>
          <w:rFonts w:ascii="Garamond" w:hAnsi="Garamond"/>
          <w:sz w:val="22"/>
          <w:szCs w:val="22"/>
        </w:rPr>
        <w:t>Pospiszyl</w:t>
      </w:r>
      <w:proofErr w:type="spellEnd"/>
      <w:r>
        <w:rPr>
          <w:rFonts w:ascii="Garamond" w:hAnsi="Garamond"/>
          <w:sz w:val="22"/>
          <w:szCs w:val="22"/>
        </w:rPr>
        <w:t>, Karczewo 1, 89-520 Gostycyn</w:t>
      </w:r>
    </w:p>
    <w:p w:rsidR="001B0A0A" w:rsidRDefault="001B0A0A" w:rsidP="001B0A0A">
      <w:pPr>
        <w:pStyle w:val="Tekstpodstawowy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Leszek </w:t>
      </w:r>
      <w:proofErr w:type="spellStart"/>
      <w:r>
        <w:rPr>
          <w:rFonts w:ascii="Garamond" w:hAnsi="Garamond"/>
          <w:sz w:val="22"/>
          <w:szCs w:val="22"/>
        </w:rPr>
        <w:t>Żuchelkowski</w:t>
      </w:r>
      <w:proofErr w:type="spellEnd"/>
      <w:r>
        <w:rPr>
          <w:rFonts w:ascii="Garamond" w:hAnsi="Garamond"/>
          <w:sz w:val="22"/>
          <w:szCs w:val="22"/>
        </w:rPr>
        <w:t>, ul. Nakielska 93/A/4, 85-358 Bydgoszcz, Przedsiębiorstwo Wielobranżowe KAMAL S.C.</w:t>
      </w:r>
    </w:p>
    <w:p w:rsidR="00161994" w:rsidRPr="00E73B3A" w:rsidRDefault="001B0A0A" w:rsidP="00E73B3A">
      <w:pPr>
        <w:pStyle w:val="Tekstpodstawowy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Grzegorz </w:t>
      </w:r>
      <w:proofErr w:type="spellStart"/>
      <w:r>
        <w:rPr>
          <w:rFonts w:ascii="Garamond" w:hAnsi="Garamond"/>
          <w:sz w:val="22"/>
          <w:szCs w:val="22"/>
        </w:rPr>
        <w:t>Wrębel</w:t>
      </w:r>
      <w:proofErr w:type="spellEnd"/>
      <w:r>
        <w:rPr>
          <w:rFonts w:ascii="Garamond" w:hAnsi="Garamond"/>
          <w:sz w:val="22"/>
          <w:szCs w:val="22"/>
        </w:rPr>
        <w:t>, Przy Szosie Bydgoskiej 11, 89-500 Tuchola, Przedsiębiorstwo Wielobranżowe KAMAL S.C.</w:t>
      </w:r>
    </w:p>
    <w:sectPr w:rsidR="00161994" w:rsidRPr="00E73B3A" w:rsidSect="00E73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06230"/>
    <w:multiLevelType w:val="hybridMultilevel"/>
    <w:tmpl w:val="1FC08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425"/>
  <w:characterSpacingControl w:val="doNotCompress"/>
  <w:compat/>
  <w:rsids>
    <w:rsidRoot w:val="001B0A0A"/>
    <w:rsid w:val="00161994"/>
    <w:rsid w:val="001B0A0A"/>
    <w:rsid w:val="001F4F7C"/>
    <w:rsid w:val="00AC4989"/>
    <w:rsid w:val="00E7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A0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0A0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A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B0A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B0A0A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B0A0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B0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0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2017-04-06T07:21:00Z</cp:lastPrinted>
  <dcterms:created xsi:type="dcterms:W3CDTF">2017-04-05T13:01:00Z</dcterms:created>
  <dcterms:modified xsi:type="dcterms:W3CDTF">2017-04-06T07:24:00Z</dcterms:modified>
</cp:coreProperties>
</file>