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12D" w:rsidRDefault="00321CD4">
      <w:pPr>
        <w:pStyle w:val="TitleStyle"/>
      </w:pPr>
      <w:r>
        <w:t>Prawo budowlane.</w:t>
      </w:r>
    </w:p>
    <w:p w:rsidR="00AD612D" w:rsidRDefault="00321CD4">
      <w:pPr>
        <w:pStyle w:val="NormalStyle"/>
      </w:pPr>
      <w:r>
        <w:t xml:space="preserve">Dz.U.2018.1202 </w:t>
      </w:r>
      <w:proofErr w:type="spellStart"/>
      <w:r>
        <w:t>t.j</w:t>
      </w:r>
      <w:proofErr w:type="spellEnd"/>
      <w:r>
        <w:t>. z dnia 2018.06.22</w:t>
      </w:r>
    </w:p>
    <w:p w:rsidR="00AD612D" w:rsidRDefault="00321CD4">
      <w:pPr>
        <w:pStyle w:val="NormalStyle"/>
      </w:pPr>
      <w:r>
        <w:t>Status: Akt obowiązujący</w:t>
      </w:r>
    </w:p>
    <w:p w:rsidR="00AD612D" w:rsidRDefault="00321CD4">
      <w:pPr>
        <w:pStyle w:val="NormalStyle"/>
      </w:pPr>
      <w:r>
        <w:t>Wersja od: 22 sierpnia 2018 r.  do: 30 września 2018 r.</w:t>
      </w:r>
    </w:p>
    <w:p w:rsidR="00AD612D" w:rsidRDefault="00321CD4">
      <w:pPr>
        <w:spacing w:after="0"/>
      </w:pPr>
      <w:r>
        <w:br/>
      </w:r>
    </w:p>
    <w:p w:rsidR="00AD612D" w:rsidRDefault="00321CD4">
      <w:pPr>
        <w:spacing w:after="0"/>
      </w:pPr>
      <w:r>
        <w:rPr>
          <w:b/>
          <w:color w:val="000000"/>
        </w:rPr>
        <w:t>Wejście w życie:</w:t>
      </w:r>
    </w:p>
    <w:p w:rsidR="00AD612D" w:rsidRDefault="00321CD4">
      <w:pPr>
        <w:spacing w:after="0"/>
      </w:pPr>
      <w:r>
        <w:rPr>
          <w:color w:val="000000"/>
        </w:rPr>
        <w:t>1 stycznia 1995 r.</w:t>
      </w:r>
    </w:p>
    <w:p w:rsidR="00AD612D" w:rsidRDefault="00321CD4">
      <w:pPr>
        <w:spacing w:after="0"/>
      </w:pPr>
      <w:r>
        <w:br/>
      </w:r>
    </w:p>
    <w:p w:rsidR="00AD612D" w:rsidRDefault="00321CD4">
      <w:pPr>
        <w:spacing w:before="146" w:after="0"/>
        <w:jc w:val="center"/>
      </w:pPr>
      <w:r>
        <w:rPr>
          <w:b/>
          <w:color w:val="000000"/>
        </w:rPr>
        <w:t>USTAWA</w:t>
      </w:r>
    </w:p>
    <w:p w:rsidR="00AD612D" w:rsidRDefault="00321CD4">
      <w:pPr>
        <w:spacing w:before="80" w:after="0"/>
        <w:jc w:val="center"/>
      </w:pPr>
      <w:r>
        <w:rPr>
          <w:color w:val="000000"/>
        </w:rPr>
        <w:t>z dnia 7 lipca 1994 r.</w:t>
      </w:r>
    </w:p>
    <w:p w:rsidR="00AD612D" w:rsidRDefault="00321CD4">
      <w:pPr>
        <w:spacing w:before="80" w:after="0"/>
        <w:jc w:val="center"/>
      </w:pPr>
      <w:r>
        <w:rPr>
          <w:b/>
          <w:color w:val="000000"/>
        </w:rPr>
        <w:t xml:space="preserve">Prawo budowlane </w:t>
      </w:r>
      <w:r>
        <w:rPr>
          <w:b/>
          <w:color w:val="000000"/>
          <w:vertAlign w:val="superscript"/>
        </w:rPr>
        <w:t>1</w:t>
      </w:r>
      <w:r>
        <w:rPr>
          <w:b/>
          <w:color w:val="000000"/>
        </w:rPr>
        <w:t xml:space="preserve"> </w:t>
      </w:r>
    </w:p>
    <w:p w:rsidR="00AD612D" w:rsidRDefault="00321CD4">
      <w:pPr>
        <w:spacing w:before="146" w:after="0"/>
        <w:jc w:val="center"/>
      </w:pPr>
      <w:r>
        <w:rPr>
          <w:b/>
          <w:color w:val="000000"/>
        </w:rPr>
        <w:t xml:space="preserve">Rozdział 1 </w:t>
      </w:r>
    </w:p>
    <w:p w:rsidR="00AD612D" w:rsidRDefault="00321CD4">
      <w:pPr>
        <w:spacing w:before="25" w:after="0"/>
        <w:jc w:val="center"/>
      </w:pPr>
      <w:r>
        <w:rPr>
          <w:b/>
          <w:color w:val="000000"/>
        </w:rPr>
        <w:t>Przepisy ogólne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1.  [Przedmiot regulacji] </w:t>
      </w:r>
    </w:p>
    <w:p w:rsidR="00AD612D" w:rsidRDefault="00321CD4">
      <w:pPr>
        <w:spacing w:after="0"/>
      </w:pPr>
      <w:r>
        <w:rPr>
          <w:color w:val="000000"/>
        </w:rPr>
        <w:t>Ustawa - Prawo budowlane, zwana dalej "ustawą", normuje działalność obejmującą sprawy projektowania, budowy, utrzymania i rozbiórki obiektów budowlanych oraz określa zasady działania organów administracji publicznej w tych d</w:t>
      </w:r>
      <w:r>
        <w:rPr>
          <w:color w:val="000000"/>
        </w:rPr>
        <w:t>ziedzinach.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2.  [Ustawa – wyłączenia; stosunek do innych ustaw] </w:t>
      </w:r>
    </w:p>
    <w:p w:rsidR="00AD612D" w:rsidRDefault="00321CD4">
      <w:pPr>
        <w:spacing w:after="0"/>
      </w:pPr>
      <w:r>
        <w:rPr>
          <w:color w:val="000000"/>
        </w:rPr>
        <w:t>1. Ustawy nie stosuje się do wyrobisk górniczych.</w:t>
      </w:r>
    </w:p>
    <w:p w:rsidR="00AD612D" w:rsidRDefault="00321CD4">
      <w:pPr>
        <w:spacing w:before="26" w:after="0"/>
      </w:pPr>
      <w:r>
        <w:rPr>
          <w:color w:val="000000"/>
        </w:rPr>
        <w:t xml:space="preserve">2. Przepisy ustawy nie naruszają </w:t>
      </w:r>
      <w:r>
        <w:rPr>
          <w:color w:val="1B1B1B"/>
        </w:rPr>
        <w:t>przepisów</w:t>
      </w:r>
      <w:r>
        <w:rPr>
          <w:color w:val="000000"/>
        </w:rPr>
        <w:t xml:space="preserve"> odrębnych, a w szczególności: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1) prawa geologicznego i górniczego - w odniesieniu do obiektów</w:t>
      </w:r>
      <w:r>
        <w:rPr>
          <w:color w:val="000000"/>
        </w:rPr>
        <w:t xml:space="preserve"> budowlanych zakładów górniczych;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2) prawa wodnego - w odniesieniu do urządzeń wodnych;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3) o ochronie zabytków i opiece nad zabytkami - w odniesieniu do obiektów i obszarów wpisanych do rejestru zabytków oraz obiektów i obszarów objętych ochroną konserwato</w:t>
      </w:r>
      <w:r>
        <w:rPr>
          <w:color w:val="000000"/>
        </w:rPr>
        <w:t>rską na podstawie miejscowego planu zagospodarowania przestrzennego.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3.  [Definicje] </w:t>
      </w:r>
    </w:p>
    <w:p w:rsidR="00AD612D" w:rsidRDefault="00321CD4">
      <w:pPr>
        <w:spacing w:after="0"/>
      </w:pPr>
      <w:r>
        <w:rPr>
          <w:color w:val="000000"/>
        </w:rPr>
        <w:t>Ilekroć w ustawie jest mowa o: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 xml:space="preserve">1) obiekcie budowlanym - należy przez to rozumieć budynek, budowlę bądź obiekt małej architektury, wraz z instalacjami zapewniającymi </w:t>
      </w:r>
      <w:r>
        <w:rPr>
          <w:color w:val="000000"/>
        </w:rPr>
        <w:t>możliwość użytkowania obiektu zgodnie z jego przeznaczeniem, wzniesiony z użyciem wyrobów budowlanych;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2) budynku - należy przez to rozumieć taki obiekt budowlany, który jest trwale związany z gruntem, wydzielony z przestrzeni za pomocą przegród budowlanyc</w:t>
      </w:r>
      <w:r>
        <w:rPr>
          <w:color w:val="000000"/>
        </w:rPr>
        <w:t>h oraz posiada fundamenty i dach;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 xml:space="preserve">2a) budynku mieszkalnym jednorodzinnym - należy przez to rozumieć budynek wolno stojący albo budynek w zabudowie bliźniaczej, szeregowej lub grupowej, służący zaspokajaniu potrzeb mieszkaniowych, stanowiący konstrukcyjnie </w:t>
      </w:r>
      <w:r>
        <w:rPr>
          <w:color w:val="000000"/>
        </w:rPr>
        <w:t xml:space="preserve">samodzielną całość, w którym dopuszcza się wydzielenie nie więcej niż dwóch lokali mieszkalnych albo </w:t>
      </w:r>
      <w:r>
        <w:rPr>
          <w:color w:val="000000"/>
        </w:rPr>
        <w:lastRenderedPageBreak/>
        <w:t>jednego lokalu mieszkalnego i lokalu użytkowego o powierzchni całkowitej nieprzekraczającej 30% powierzchni całkowitej budynku;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3) budowli - należy przez t</w:t>
      </w:r>
      <w:r>
        <w:rPr>
          <w:color w:val="000000"/>
        </w:rPr>
        <w:t>o rozumieć każdy obiekt budowlany niebędący budynkiem lub obiektem małej architektury, jak: obiekty liniowe, lotniska, mosty, wiadukty, estakady, tunele, przepusty, sieci techniczne, wolno stojące ma</w:t>
      </w:r>
      <w:bookmarkStart w:id="0" w:name="_GoBack"/>
      <w:bookmarkEnd w:id="0"/>
      <w:r>
        <w:rPr>
          <w:color w:val="000000"/>
        </w:rPr>
        <w:t>szty antenowe, wolno stojące trwale związane z gruntem ta</w:t>
      </w:r>
      <w:r>
        <w:rPr>
          <w:color w:val="000000"/>
        </w:rPr>
        <w:t>blice reklamowe i urządzenia reklamowe, budowle ziemne, obronne (fortyfikacje), ochronne, hydrotechniczne, zbiorniki, wolno stojące instalacje przemysłowe lub urządzenia techniczne, oczyszczalnie ścieków, składowiska odpadów, stacje uzdatniania wody, konst</w:t>
      </w:r>
      <w:r>
        <w:rPr>
          <w:color w:val="000000"/>
        </w:rPr>
        <w:t xml:space="preserve">rukcje oporowe, nadziemne i podziemne przejścia dla pieszych, sieci uzbrojenia terenu, budowle sportowe, cmentarze, pomniki, a także części budowlane urządzeń technicznych (kotłów, pieców przemysłowych, elektrowni jądrowych, elektrowni wiatrowych i innych </w:t>
      </w:r>
      <w:r>
        <w:rPr>
          <w:color w:val="000000"/>
        </w:rPr>
        <w:t>urządzeń) oraz fundamenty pod maszyny i urządzenia, jako odrębne pod względem technicznym części przedmiotów składających się na całość użytkową;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 xml:space="preserve">3a) obiekcie liniowym - należy przez to rozumieć obiekt budowlany, którego charakterystycznym parametrem jest </w:t>
      </w:r>
      <w:r>
        <w:rPr>
          <w:color w:val="000000"/>
        </w:rPr>
        <w:t>długość, w szczególności droga wraz ze zjazdami, linia kolejowa, wodociąg, kanał, gazociąg, ciepłociąg, rurociąg, linia i trakcja elektroenergetyczna, linia kablowa nadziemna i, umieszczona bezpośrednio w ziemi, podziemna, wał przeciwpowodziowy oraz kanali</w:t>
      </w:r>
      <w:r>
        <w:rPr>
          <w:color w:val="000000"/>
        </w:rPr>
        <w:t>zacja kablowa, przy czym kable w niej zainstalowane nie stanowią obiektu budowlanego lub jego części ani urządzenia budowlanego;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4) obiekcie małej architektury - należy przez to rozumieć niewielkie obiekty, a w szczególności:</w:t>
      </w:r>
    </w:p>
    <w:p w:rsidR="00AD612D" w:rsidRDefault="00321CD4">
      <w:pPr>
        <w:spacing w:after="0"/>
        <w:ind w:left="746"/>
      </w:pPr>
      <w:r>
        <w:rPr>
          <w:color w:val="000000"/>
        </w:rPr>
        <w:t>a) kultu religijnego, jak: kap</w:t>
      </w:r>
      <w:r>
        <w:rPr>
          <w:color w:val="000000"/>
        </w:rPr>
        <w:t>liczki, krzyże przydrożne, figury,</w:t>
      </w:r>
    </w:p>
    <w:p w:rsidR="00AD612D" w:rsidRDefault="00321CD4">
      <w:pPr>
        <w:spacing w:after="0"/>
        <w:ind w:left="746"/>
      </w:pPr>
      <w:r>
        <w:rPr>
          <w:color w:val="000000"/>
        </w:rPr>
        <w:t>b) posągi, wodotryski i inne obiekty architektury ogrodowej,</w:t>
      </w:r>
    </w:p>
    <w:p w:rsidR="00AD612D" w:rsidRDefault="00321CD4">
      <w:pPr>
        <w:spacing w:after="0"/>
        <w:ind w:left="746"/>
      </w:pPr>
      <w:r>
        <w:rPr>
          <w:color w:val="000000"/>
        </w:rPr>
        <w:t>c) użytkowe służące rekreacji codziennej i utrzymaniu porządku, jak: piaskownice, huśtawki, drabinki, śmietniki;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5) tymczasowym obiekcie budowlanym - należy prz</w:t>
      </w:r>
      <w:r>
        <w:rPr>
          <w:color w:val="000000"/>
        </w:rPr>
        <w:t>ez to rozumieć obiekt budowlany przeznaczony do czasowego użytkowania w okresie krótszym od jego trwałości technicznej, przewidziany do przeniesienia w inne miejsce lub rozbiórki, a także obiekt budowlany niepołączony trwale z gruntem, jak: strzelnice, kio</w:t>
      </w:r>
      <w:r>
        <w:rPr>
          <w:color w:val="000000"/>
        </w:rPr>
        <w:t xml:space="preserve">ski uliczne, pawilony sprzedaży ulicznej i wystawowe, </w:t>
      </w:r>
      <w:proofErr w:type="spellStart"/>
      <w:r>
        <w:rPr>
          <w:color w:val="000000"/>
        </w:rPr>
        <w:t>przekrycia</w:t>
      </w:r>
      <w:proofErr w:type="spellEnd"/>
      <w:r>
        <w:rPr>
          <w:color w:val="000000"/>
        </w:rPr>
        <w:t xml:space="preserve"> namiotowe i powłoki pneumatyczne, urządzenia rozrywkowe, barakowozy, obiekty kontenerowe;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6) budowie - należy przez to rozumieć wykonywanie obiektu budowlanego w określonym miejscu, a także o</w:t>
      </w:r>
      <w:r>
        <w:rPr>
          <w:color w:val="000000"/>
        </w:rPr>
        <w:t>dbudowę, rozbudowę, nadbudowę obiektu budowlanego;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7) robotach budowlanych - należy przez to rozumieć budowę, a także prace polegające na przebudowie, montażu, remoncie lub rozbiórce obiektu budowlanego;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7a) przebudowie - należy przez to rozumieć wykonywan</w:t>
      </w:r>
      <w:r>
        <w:rPr>
          <w:color w:val="000000"/>
        </w:rPr>
        <w:t>ie robót budowlanych, w wyniku których następuje zmiana parametrów użytkowych lub technicznych istniejącego obiektu budowlanego, z wyjątkiem charakterystycznych parametrów, jak: kubatura, powierzchnia zabudowy, wysokość, długość, szerokość bądź liczba kond</w:t>
      </w:r>
      <w:r>
        <w:rPr>
          <w:color w:val="000000"/>
        </w:rPr>
        <w:t>ygnacji; w przypadku dróg są dopuszczalne zmiany charakterystycznych parametrów w zakresie niewymagającym zmiany granic pasa drogowego;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lastRenderedPageBreak/>
        <w:t xml:space="preserve">8) remoncie - należy przez to rozumieć wykonywanie w istniejącym obiekcie budowlanym robót budowlanych polegających na </w:t>
      </w:r>
      <w:r>
        <w:rPr>
          <w:color w:val="000000"/>
        </w:rPr>
        <w:t>odtworzeniu stanu pierwotnego, a niestanowiących bieżącej konserwacji, przy czym dopuszcza się stosowanie wyrobów budowlanych innych niż użyto w stanie pierwotnym;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9) urządzeniach budowlanych - należy przez to rozumieć urządzenia techniczne związane z obie</w:t>
      </w:r>
      <w:r>
        <w:rPr>
          <w:color w:val="000000"/>
        </w:rPr>
        <w:t>ktem budowlanym, zapewniające możliwość użytkowania obiektu zgodnie z jego przeznaczeniem, jak przyłącza i urządzenia instalacyjne, w tym służące oczyszczaniu lub gromadzeniu ścieków, a także przejazdy, ogrodzenia, place postojowe i place pod śmietniki;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10</w:t>
      </w:r>
      <w:r>
        <w:rPr>
          <w:color w:val="000000"/>
        </w:rPr>
        <w:t>) terenie budowy - należy przez to rozumieć przestrzeń, w której prowadzone są roboty budowlane wraz z przestrzenią zajmowaną przez urządzenia zaplecza budowy;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11) prawie do dysponowania nieruchomością na cele budowlane - należy przez to rozumieć tytuł pra</w:t>
      </w:r>
      <w:r>
        <w:rPr>
          <w:color w:val="000000"/>
        </w:rPr>
        <w:t>wny wynikający z prawa własności, użytkowania wieczystego, zarządu, ograniczonego prawa rzeczowego albo stosunku zobowiązaniowego, przewidującego uprawnienia do wykonywania robót budowlanych;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12) pozwoleniu na budowę - należy przez to rozumieć decyzję admi</w:t>
      </w:r>
      <w:r>
        <w:rPr>
          <w:color w:val="000000"/>
        </w:rPr>
        <w:t>nistracyjną zezwalającą na rozpoczęcie i prowadzenie budowy lub wykonywanie robót budowlanych innych niż budowa obiektu budowlanego;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13) dokumentacji budowy - należy przez to rozumieć pozwolenie na budowę wraz z załączonym projektem budowlanym, dziennik bu</w:t>
      </w:r>
      <w:r>
        <w:rPr>
          <w:color w:val="000000"/>
        </w:rPr>
        <w:t>dowy, protokoły odbiorów częściowych i końcowych, w miarę potrzeby, rysunki i opisy służące realizacji obiektu, operaty geodezyjne i książkę obmiarów, a w przypadku realizacji obiektów metodą montażu - także dziennik montażu;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14) dokumentacji powykonawczej</w:t>
      </w:r>
      <w:r>
        <w:rPr>
          <w:color w:val="000000"/>
        </w:rPr>
        <w:t xml:space="preserve"> - należy przez to rozumieć dokumentację budowy z naniesionymi zmianami dokonanymi w toku wykonywania robót oraz geodezyjnymi pomiarami powykonawczymi;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 xml:space="preserve">15) terenie zamkniętym - należy przez to rozumieć teren zamknięty, o którym mowa w </w:t>
      </w:r>
      <w:r>
        <w:rPr>
          <w:color w:val="1B1B1B"/>
        </w:rPr>
        <w:t>przepisach</w:t>
      </w:r>
      <w:r>
        <w:rPr>
          <w:color w:val="000000"/>
        </w:rPr>
        <w:t xml:space="preserve"> prawa geod</w:t>
      </w:r>
      <w:r>
        <w:rPr>
          <w:color w:val="000000"/>
        </w:rPr>
        <w:t>ezyjnego i kartograficznego;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16) (uchylony);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17) (uchylony);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18) (uchylony);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 xml:space="preserve">19) organie samorządu zawodowego - należy przez to rozumieć organy określone w </w:t>
      </w:r>
      <w:r>
        <w:rPr>
          <w:color w:val="1B1B1B"/>
        </w:rPr>
        <w:t>ustawie</w:t>
      </w:r>
      <w:r>
        <w:rPr>
          <w:color w:val="000000"/>
        </w:rPr>
        <w:t xml:space="preserve"> z dnia 15 grudnia 2000 r. o samorządach zawodowych architektów oraz inżynierów budownictwa (</w:t>
      </w:r>
      <w:r>
        <w:rPr>
          <w:color w:val="000000"/>
        </w:rPr>
        <w:t>Dz. U. z 2016 r. poz. 1725);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 xml:space="preserve">20) obszarze oddziaływania obiektu - należy przez to rozumieć teren wyznaczony w otoczeniu obiektu budowlanego na podstawie </w:t>
      </w:r>
      <w:r>
        <w:rPr>
          <w:color w:val="1B1B1B"/>
        </w:rPr>
        <w:t>przepisów</w:t>
      </w:r>
      <w:r>
        <w:rPr>
          <w:color w:val="000000"/>
        </w:rPr>
        <w:t xml:space="preserve"> odrębnych, wprowadzających związane z tym obiektem ograniczenia w zagospodarowaniu, w tym zab</w:t>
      </w:r>
      <w:r>
        <w:rPr>
          <w:color w:val="000000"/>
        </w:rPr>
        <w:t>udowy, tego terenu;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21) (uchylony);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22) (uchylony);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23) (uchylony).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4.  [Prawo zabudowy nieruchomości gruntowej (zasada wolności budowlanej)] </w:t>
      </w:r>
    </w:p>
    <w:p w:rsidR="00AD612D" w:rsidRDefault="00321CD4">
      <w:pPr>
        <w:spacing w:after="0"/>
      </w:pPr>
      <w:r>
        <w:rPr>
          <w:color w:val="000000"/>
        </w:rPr>
        <w:t xml:space="preserve">Każdy ma prawo zabudowy nieruchomości gruntowej, jeżeli wykaże prawo do dysponowania nieruchomością na cele budowlane, pod warunkiem zgodności zamierzenia budowlanego z </w:t>
      </w:r>
      <w:r>
        <w:rPr>
          <w:color w:val="1B1B1B"/>
        </w:rPr>
        <w:t>przepisami</w:t>
      </w:r>
      <w:r>
        <w:rPr>
          <w:color w:val="000000"/>
        </w:rPr>
        <w:t>.</w:t>
      </w:r>
    </w:p>
    <w:p w:rsidR="00AD612D" w:rsidRDefault="00321CD4">
      <w:pPr>
        <w:spacing w:before="80" w:after="0"/>
      </w:pPr>
      <w:r>
        <w:rPr>
          <w:b/>
          <w:color w:val="000000"/>
        </w:rPr>
        <w:t>Art. 5.  [Obiekt budowlany – zasady projektowania; zasady użytkowania; świa</w:t>
      </w:r>
      <w:r>
        <w:rPr>
          <w:b/>
          <w:color w:val="000000"/>
        </w:rPr>
        <w:t xml:space="preserve">dectwo charakterystyki energetycznej; osoba sporządzająca świadectwo charakterystyki energetycznej; rejestr osób, które złożyły z wynikiem pozytywnym egzamin uprawniający do sporządzania świadectw charakterystyki energetycznej] </w:t>
      </w:r>
    </w:p>
    <w:p w:rsidR="00AD612D" w:rsidRDefault="00321CD4">
      <w:pPr>
        <w:spacing w:after="0"/>
      </w:pPr>
      <w:r>
        <w:rPr>
          <w:color w:val="000000"/>
        </w:rPr>
        <w:t>1. Obiekt budowlany jako ca</w:t>
      </w:r>
      <w:r>
        <w:rPr>
          <w:color w:val="000000"/>
        </w:rPr>
        <w:t>łość oraz jego poszczególne części, wraz ze związanymi z nim urządzeniami budowlanymi należy, biorąc pod uwagę przewidywany okres użytkowania, projektować i budować w sposób określony w przepisach, w tym techniczno-budowlanych, oraz zgodnie z zasadami wied</w:t>
      </w:r>
      <w:r>
        <w:rPr>
          <w:color w:val="000000"/>
        </w:rPr>
        <w:t>zy technicznej, zapewniając: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 xml:space="preserve">1) spełnienie podstawowych wymagań dotyczących obiektów budowlanych określonych w </w:t>
      </w:r>
      <w:r>
        <w:rPr>
          <w:color w:val="1B1B1B"/>
        </w:rPr>
        <w:t>załączniku I</w:t>
      </w:r>
      <w:r>
        <w:rPr>
          <w:color w:val="000000"/>
        </w:rPr>
        <w:t xml:space="preserve"> do rozporządzenia Parlamentu Europejskiego i Rady (UE) Nr 305/2011 z dnia 9 marca 2011 r. ustanawiającego zharmonizowane warunki wpr</w:t>
      </w:r>
      <w:r>
        <w:rPr>
          <w:color w:val="000000"/>
        </w:rPr>
        <w:t>owadzania do obrotu wyrobów budowlanych i uchylającego dyrektywę Rady 89/106/EWG (Dz. Urz. UE L 88 z 04.04.2011, str. 5, z późn. zm.), dotyczących:</w:t>
      </w:r>
    </w:p>
    <w:p w:rsidR="00AD612D" w:rsidRDefault="00321CD4">
      <w:pPr>
        <w:spacing w:after="0"/>
        <w:ind w:left="746"/>
      </w:pPr>
      <w:r>
        <w:rPr>
          <w:color w:val="000000"/>
        </w:rPr>
        <w:t>a) nośności i stateczności konstrukcji,</w:t>
      </w:r>
    </w:p>
    <w:p w:rsidR="00AD612D" w:rsidRDefault="00321CD4">
      <w:pPr>
        <w:spacing w:after="0"/>
        <w:ind w:left="746"/>
      </w:pPr>
      <w:r>
        <w:rPr>
          <w:color w:val="000000"/>
        </w:rPr>
        <w:t>b) bezpieczeństwa pożarowego,</w:t>
      </w:r>
    </w:p>
    <w:p w:rsidR="00AD612D" w:rsidRDefault="00321CD4">
      <w:pPr>
        <w:spacing w:after="0"/>
        <w:ind w:left="746"/>
      </w:pPr>
      <w:r>
        <w:rPr>
          <w:color w:val="000000"/>
        </w:rPr>
        <w:t>c) higieny, zdrowia i środowiska,</w:t>
      </w:r>
    </w:p>
    <w:p w:rsidR="00AD612D" w:rsidRDefault="00321CD4">
      <w:pPr>
        <w:spacing w:after="0"/>
        <w:ind w:left="746"/>
      </w:pPr>
      <w:r>
        <w:rPr>
          <w:color w:val="000000"/>
        </w:rPr>
        <w:t>d) b</w:t>
      </w:r>
      <w:r>
        <w:rPr>
          <w:color w:val="000000"/>
        </w:rPr>
        <w:t>ezpieczeństwa użytkowania i dostępności obiektów,</w:t>
      </w:r>
    </w:p>
    <w:p w:rsidR="00AD612D" w:rsidRDefault="00321CD4">
      <w:pPr>
        <w:spacing w:after="0"/>
        <w:ind w:left="746"/>
      </w:pPr>
      <w:r>
        <w:rPr>
          <w:color w:val="000000"/>
        </w:rPr>
        <w:t>e) ochrony przed hałasem,</w:t>
      </w:r>
    </w:p>
    <w:p w:rsidR="00AD612D" w:rsidRDefault="00321CD4">
      <w:pPr>
        <w:spacing w:after="0"/>
        <w:ind w:left="746"/>
      </w:pPr>
      <w:r>
        <w:rPr>
          <w:color w:val="000000"/>
        </w:rPr>
        <w:t>f) oszczędności energii i izolacyjności cieplnej,</w:t>
      </w:r>
    </w:p>
    <w:p w:rsidR="00AD612D" w:rsidRDefault="00321CD4">
      <w:pPr>
        <w:spacing w:after="0"/>
        <w:ind w:left="746"/>
      </w:pPr>
      <w:r>
        <w:rPr>
          <w:color w:val="000000"/>
        </w:rPr>
        <w:t>g) zrównoważonego wykorzystania zasobów naturalnych;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2) warunki użytkowe zgodne z przeznaczeniem obiektu, w szczególności w zakres</w:t>
      </w:r>
      <w:r>
        <w:rPr>
          <w:color w:val="000000"/>
        </w:rPr>
        <w:t>ie:</w:t>
      </w:r>
    </w:p>
    <w:p w:rsidR="00AD612D" w:rsidRDefault="00321CD4">
      <w:pPr>
        <w:spacing w:after="0"/>
        <w:ind w:left="746"/>
      </w:pPr>
      <w:r>
        <w:rPr>
          <w:color w:val="000000"/>
        </w:rPr>
        <w:t>a) zaopatrzenia w wodę i energię elektryczną oraz, odpowiednio do potrzeb, w energię cieplną i paliwa, przy założeniu efektywnego wykorzystania tych czynników,</w:t>
      </w:r>
    </w:p>
    <w:p w:rsidR="00AD612D" w:rsidRDefault="00321CD4">
      <w:pPr>
        <w:spacing w:after="0"/>
        <w:ind w:left="746"/>
      </w:pPr>
      <w:r>
        <w:rPr>
          <w:color w:val="000000"/>
        </w:rPr>
        <w:t>b) usuwania ścieków, wody opadowej i odpadów;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2a) możliwość dostępu do usług telekomunikacyj</w:t>
      </w:r>
      <w:r>
        <w:rPr>
          <w:color w:val="000000"/>
        </w:rPr>
        <w:t>nych, w szczególności w zakresie szerokopasmowego dostępu do Internetu;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3) możliwość utrzymania właściwego stanu technicznego;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 xml:space="preserve">4) 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</w:t>
      </w:r>
      <w:r>
        <w:rPr>
          <w:color w:val="000000"/>
        </w:rPr>
        <w:t xml:space="preserve">niezbędne warunki do korzystania z obiektów użyteczności publicznej i mieszkaniowego budownictwa wielorodzinnego przez osoby niepełnosprawne, </w:t>
      </w:r>
      <w:r>
        <w:rPr>
          <w:color w:val="569748"/>
          <w:u w:val="single"/>
        </w:rPr>
        <w:t xml:space="preserve">o których mowa </w:t>
      </w:r>
      <w:r>
        <w:rPr>
          <w:color w:val="000000"/>
        </w:rPr>
        <w:t xml:space="preserve">w </w:t>
      </w:r>
      <w:proofErr w:type="spellStart"/>
      <w:r>
        <w:rPr>
          <w:strike/>
          <w:color w:val="E51C23"/>
        </w:rPr>
        <w:t>szczególności</w:t>
      </w:r>
      <w:r>
        <w:rPr>
          <w:color w:val="569748"/>
          <w:u w:val="single"/>
        </w:rPr>
        <w:t>art</w:t>
      </w:r>
      <w:proofErr w:type="spellEnd"/>
      <w:r>
        <w:rPr>
          <w:color w:val="569748"/>
          <w:u w:val="single"/>
        </w:rPr>
        <w:t>. 1</w:t>
      </w:r>
      <w:r>
        <w:rPr>
          <w:color w:val="000000"/>
        </w:rPr>
        <w:t xml:space="preserve"> </w:t>
      </w:r>
      <w:proofErr w:type="spellStart"/>
      <w:r>
        <w:rPr>
          <w:strike/>
          <w:color w:val="E51C23"/>
        </w:rPr>
        <w:t>poruszające</w:t>
      </w:r>
      <w:r>
        <w:rPr>
          <w:color w:val="569748"/>
          <w:u w:val="single"/>
        </w:rPr>
        <w:t>Konwencji</w:t>
      </w:r>
      <w:proofErr w:type="spellEnd"/>
      <w:r>
        <w:rPr>
          <w:color w:val="000000"/>
        </w:rPr>
        <w:t xml:space="preserve"> </w:t>
      </w:r>
      <w:proofErr w:type="spellStart"/>
      <w:r>
        <w:rPr>
          <w:strike/>
          <w:color w:val="E51C23"/>
        </w:rPr>
        <w:t>się</w:t>
      </w:r>
      <w:r>
        <w:rPr>
          <w:color w:val="569748"/>
          <w:u w:val="single"/>
        </w:rPr>
        <w:t>o</w:t>
      </w:r>
      <w:proofErr w:type="spellEnd"/>
      <w:r>
        <w:rPr>
          <w:color w:val="000000"/>
        </w:rPr>
        <w:t xml:space="preserve"> </w:t>
      </w:r>
      <w:r>
        <w:rPr>
          <w:strike/>
          <w:color w:val="E51C23"/>
        </w:rPr>
        <w:t>na</w:t>
      </w:r>
      <w:r>
        <w:rPr>
          <w:color w:val="569748"/>
          <w:u w:val="single"/>
        </w:rPr>
        <w:t>prawach</w:t>
      </w:r>
      <w:r>
        <w:rPr>
          <w:color w:val="000000"/>
        </w:rPr>
        <w:t xml:space="preserve"> </w:t>
      </w:r>
      <w:proofErr w:type="spellStart"/>
      <w:r>
        <w:rPr>
          <w:strike/>
          <w:color w:val="E51C23"/>
        </w:rPr>
        <w:t>wózkach</w:t>
      </w:r>
      <w:r>
        <w:rPr>
          <w:color w:val="569748"/>
          <w:u w:val="single"/>
        </w:rPr>
        <w:t>osób</w:t>
      </w:r>
      <w:proofErr w:type="spellEnd"/>
      <w:r>
        <w:rPr>
          <w:color w:val="000000"/>
        </w:rPr>
        <w:t xml:space="preserve"> </w:t>
      </w:r>
      <w:proofErr w:type="spellStart"/>
      <w:r>
        <w:rPr>
          <w:strike/>
          <w:color w:val="E51C23"/>
        </w:rPr>
        <w:t>inwalidzkich</w:t>
      </w:r>
      <w:r>
        <w:rPr>
          <w:color w:val="569748"/>
          <w:u w:val="single"/>
        </w:rPr>
        <w:t>niepełnosprawnych</w:t>
      </w:r>
      <w:proofErr w:type="spellEnd"/>
      <w:r>
        <w:rPr>
          <w:color w:val="569748"/>
          <w:u w:val="single"/>
        </w:rPr>
        <w:t>, sporządzonej w Nowym Jorku dnia 13 grudnia 2006 r. (Dz. U. z 2012 r. poz. 1169 oraz z 2018 r. poz. 1217), w tym osoby starsze</w:t>
      </w:r>
      <w:r>
        <w:rPr>
          <w:color w:val="000000"/>
        </w:rPr>
        <w:t>;</w:t>
      </w:r>
    </w:p>
    <w:p w:rsidR="00AD612D" w:rsidRDefault="00321CD4">
      <w:pPr>
        <w:spacing w:before="26" w:after="0"/>
        <w:ind w:left="373"/>
      </w:pPr>
      <w:r>
        <w:rPr>
          <w:color w:val="569748"/>
          <w:u w:val="single"/>
        </w:rPr>
        <w:t xml:space="preserve">4a) </w:t>
      </w:r>
      <w:r>
        <w:rPr>
          <w:color w:val="569748"/>
          <w:u w:val="single"/>
          <w:vertAlign w:val="superscript"/>
        </w:rPr>
        <w:t>3</w:t>
      </w:r>
      <w:r>
        <w:rPr>
          <w:color w:val="569748"/>
          <w:u w:val="single"/>
        </w:rPr>
        <w:t xml:space="preserve">  minimalny udział lokali mieszkalnych dostępnych dla osób niepełnosprawnych, o których mowa w art. 1 Konwencji o prawach </w:t>
      </w:r>
      <w:r>
        <w:rPr>
          <w:color w:val="569748"/>
          <w:u w:val="single"/>
        </w:rPr>
        <w:t>osób niepełnosprawnych, sporządzonej w Nowym Jorku dnia 13 grudnia 2006 r., w tym osób starszych w ogólnej liczbie lokali mieszkalnych w budynku wielorodzinnym;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5) warunki bezpieczeństwa i higieny pracy;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6) ochronę ludności, zgodnie z wymaganiami obrony cy</w:t>
      </w:r>
      <w:r>
        <w:rPr>
          <w:color w:val="000000"/>
        </w:rPr>
        <w:t>wilnej;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7) ochronę obiektów wpisanych do rejestru zabytków oraz obiektów objętych ochroną konserwatorską;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8) odpowiednie usytuowanie na działce budowlanej;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9) poszanowanie, występujących w obszarze oddziaływania obiektu, uzasadnionych interesów osób trzeci</w:t>
      </w:r>
      <w:r>
        <w:rPr>
          <w:color w:val="000000"/>
        </w:rPr>
        <w:t>ch, w tym zapewnienie dostępu do drogi publicznej;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10) warunki bezpieczeństwa i ochrony zdrowia osób przebywających na terenie budowy.</w:t>
      </w:r>
    </w:p>
    <w:p w:rsidR="00AD612D" w:rsidRDefault="00AD612D">
      <w:pPr>
        <w:spacing w:after="0"/>
      </w:pPr>
    </w:p>
    <w:p w:rsidR="00AD612D" w:rsidRDefault="00321CD4">
      <w:pPr>
        <w:spacing w:before="26" w:after="0"/>
      </w:pPr>
      <w:r>
        <w:rPr>
          <w:color w:val="000000"/>
        </w:rPr>
        <w:t xml:space="preserve">2. Obiekt budowlany należy użytkować w sposób zgodny z jego przeznaczeniem i wymaganiami ochrony środowiska oraz </w:t>
      </w:r>
      <w:r>
        <w:rPr>
          <w:color w:val="000000"/>
        </w:rPr>
        <w:t>utrzymywać w należytym stanie technicznym i estetycznym, nie dopuszczając do nadmiernego pogorszenia jego właściwości użytkowych i sprawności technicznej, w szczególności w zakresie związanym z wymaganiami, o których mowa w ust. 1 pkt 1-7.</w:t>
      </w:r>
    </w:p>
    <w:p w:rsidR="00AD612D" w:rsidRDefault="00321CD4">
      <w:pPr>
        <w:spacing w:before="26" w:after="0"/>
      </w:pPr>
      <w:r>
        <w:rPr>
          <w:color w:val="000000"/>
        </w:rPr>
        <w:t>2a. W nowych bud</w:t>
      </w:r>
      <w:r>
        <w:rPr>
          <w:color w:val="000000"/>
        </w:rPr>
        <w:t xml:space="preserve">ynkach oraz istniejących budynkach poddawanych przebudowie lub przedsięwzięciu służącemu poprawie efektywności energetycznej w rozumieniu przepisów o efektywności energetycznej, które są użytkowane przez jednostki sektora finansów publicznych w rozumieniu </w:t>
      </w:r>
      <w:r>
        <w:rPr>
          <w:color w:val="000000"/>
        </w:rPr>
        <w:t>przepisów o finansach publicznych, zaleca się stosowanie urządzeń wykorzystujących energię wytworzoną w odnawialnych źródłach energii, a także technologie mające na celu budowę budynków o wysokiej charakterystyce energetycznej.</w:t>
      </w:r>
    </w:p>
    <w:p w:rsidR="00AD612D" w:rsidRDefault="00321CD4">
      <w:pPr>
        <w:spacing w:before="26" w:after="0"/>
      </w:pPr>
      <w:r>
        <w:rPr>
          <w:color w:val="000000"/>
        </w:rPr>
        <w:t>2b. W przypadku robót budowl</w:t>
      </w:r>
      <w:r>
        <w:rPr>
          <w:color w:val="000000"/>
        </w:rPr>
        <w:t>anych polegających na dociepleniu budynku, obejmujących ponad 25% powierzchni przegród zewnętrznych tego budynku, należy spełnić wymagania minimalne dotyczące energooszczędności i ochrony cieplnej przewidziane w przepisach techniczno-budowlanych dla przebu</w:t>
      </w:r>
      <w:r>
        <w:rPr>
          <w:color w:val="000000"/>
        </w:rPr>
        <w:t>dowy budynku.</w:t>
      </w:r>
    </w:p>
    <w:p w:rsidR="00AD612D" w:rsidRDefault="00321CD4">
      <w:pPr>
        <w:spacing w:before="26" w:after="0"/>
      </w:pPr>
      <w:r>
        <w:rPr>
          <w:color w:val="000000"/>
        </w:rPr>
        <w:t>3. (uchylony).</w:t>
      </w:r>
    </w:p>
    <w:p w:rsidR="00AD612D" w:rsidRDefault="00321CD4">
      <w:pPr>
        <w:spacing w:before="26" w:after="0"/>
      </w:pPr>
      <w:r>
        <w:rPr>
          <w:color w:val="000000"/>
        </w:rPr>
        <w:t>4. (uchylony).</w:t>
      </w:r>
    </w:p>
    <w:p w:rsidR="00AD612D" w:rsidRDefault="00321CD4">
      <w:pPr>
        <w:spacing w:before="26" w:after="0"/>
      </w:pPr>
      <w:r>
        <w:rPr>
          <w:color w:val="000000"/>
        </w:rPr>
        <w:t>4a. (uchylony).</w:t>
      </w:r>
    </w:p>
    <w:p w:rsidR="00AD612D" w:rsidRDefault="00321CD4">
      <w:pPr>
        <w:spacing w:before="26" w:after="0"/>
      </w:pPr>
      <w:r>
        <w:rPr>
          <w:color w:val="000000"/>
        </w:rPr>
        <w:t>5. (uchylony).</w:t>
      </w:r>
    </w:p>
    <w:p w:rsidR="00AD612D" w:rsidRDefault="00321CD4">
      <w:pPr>
        <w:spacing w:before="26" w:after="0"/>
      </w:pPr>
      <w:r>
        <w:rPr>
          <w:color w:val="000000"/>
        </w:rPr>
        <w:t>5a. (uchylony).</w:t>
      </w:r>
    </w:p>
    <w:p w:rsidR="00AD612D" w:rsidRDefault="00321CD4">
      <w:pPr>
        <w:spacing w:before="26" w:after="0"/>
      </w:pPr>
      <w:r>
        <w:rPr>
          <w:color w:val="000000"/>
        </w:rPr>
        <w:t>5b. (uchylony).</w:t>
      </w:r>
    </w:p>
    <w:p w:rsidR="00AD612D" w:rsidRDefault="00321CD4">
      <w:pPr>
        <w:spacing w:before="26" w:after="0"/>
      </w:pPr>
      <w:r>
        <w:rPr>
          <w:color w:val="000000"/>
        </w:rPr>
        <w:t>6. (uchylony).</w:t>
      </w:r>
    </w:p>
    <w:p w:rsidR="00AD612D" w:rsidRDefault="00321CD4">
      <w:pPr>
        <w:spacing w:before="26" w:after="0"/>
      </w:pPr>
      <w:r>
        <w:rPr>
          <w:color w:val="000000"/>
        </w:rPr>
        <w:t>7. (uchylony).</w:t>
      </w:r>
    </w:p>
    <w:p w:rsidR="00AD612D" w:rsidRDefault="00321CD4">
      <w:pPr>
        <w:spacing w:before="26" w:after="0"/>
      </w:pPr>
      <w:r>
        <w:rPr>
          <w:color w:val="000000"/>
        </w:rPr>
        <w:t>8. (uchylony).</w:t>
      </w:r>
    </w:p>
    <w:p w:rsidR="00AD612D" w:rsidRDefault="00321CD4">
      <w:pPr>
        <w:spacing w:before="26" w:after="0"/>
      </w:pPr>
      <w:r>
        <w:rPr>
          <w:color w:val="000000"/>
        </w:rPr>
        <w:t>9. (uchylony).</w:t>
      </w:r>
    </w:p>
    <w:p w:rsidR="00AD612D" w:rsidRDefault="00321CD4">
      <w:pPr>
        <w:spacing w:before="26" w:after="0"/>
      </w:pPr>
      <w:r>
        <w:rPr>
          <w:color w:val="000000"/>
        </w:rPr>
        <w:t>10. (uchylony).</w:t>
      </w:r>
    </w:p>
    <w:p w:rsidR="00AD612D" w:rsidRDefault="00321CD4">
      <w:pPr>
        <w:spacing w:before="26" w:after="0"/>
      </w:pPr>
      <w:r>
        <w:rPr>
          <w:color w:val="000000"/>
        </w:rPr>
        <w:t>11. (uchylony).</w:t>
      </w:r>
    </w:p>
    <w:p w:rsidR="00AD612D" w:rsidRDefault="00321CD4">
      <w:pPr>
        <w:spacing w:before="26" w:after="0"/>
      </w:pPr>
      <w:r>
        <w:rPr>
          <w:color w:val="000000"/>
        </w:rPr>
        <w:t>12. (uchylony).</w:t>
      </w:r>
    </w:p>
    <w:p w:rsidR="00AD612D" w:rsidRDefault="00321CD4">
      <w:pPr>
        <w:spacing w:before="26" w:after="0"/>
      </w:pPr>
      <w:r>
        <w:rPr>
          <w:color w:val="000000"/>
        </w:rPr>
        <w:t>13. (uchylony).</w:t>
      </w:r>
    </w:p>
    <w:p w:rsidR="00AD612D" w:rsidRDefault="00321CD4">
      <w:pPr>
        <w:spacing w:before="26" w:after="0"/>
      </w:pPr>
      <w:r>
        <w:rPr>
          <w:color w:val="000000"/>
        </w:rPr>
        <w:t>14. (uchylony).</w:t>
      </w:r>
    </w:p>
    <w:p w:rsidR="00AD612D" w:rsidRDefault="00321CD4">
      <w:pPr>
        <w:spacing w:before="26" w:after="0"/>
      </w:pPr>
      <w:r>
        <w:rPr>
          <w:color w:val="000000"/>
        </w:rPr>
        <w:t xml:space="preserve">15. </w:t>
      </w:r>
      <w:r>
        <w:rPr>
          <w:color w:val="000000"/>
        </w:rPr>
        <w:t>(uchylony).</w:t>
      </w:r>
    </w:p>
    <w:p w:rsidR="00AD612D" w:rsidRDefault="00321CD4">
      <w:pPr>
        <w:spacing w:before="80" w:after="0"/>
      </w:pPr>
      <w:r>
        <w:rPr>
          <w:b/>
          <w:color w:val="000000"/>
        </w:rPr>
        <w:t>Art. 5</w:t>
      </w:r>
      <w:r>
        <w:rPr>
          <w:b/>
          <w:color w:val="000000"/>
          <w:vertAlign w:val="superscript"/>
        </w:rPr>
        <w:t>1</w:t>
      </w:r>
      <w:r>
        <w:rPr>
          <w:b/>
          <w:color w:val="000000"/>
        </w:rPr>
        <w:t xml:space="preserve">. </w:t>
      </w:r>
    </w:p>
    <w:p w:rsidR="00AD612D" w:rsidRDefault="00321CD4">
      <w:pPr>
        <w:spacing w:after="0"/>
      </w:pPr>
      <w:r>
        <w:rPr>
          <w:color w:val="000000"/>
        </w:rPr>
        <w:t>(uchylony).</w:t>
      </w:r>
    </w:p>
    <w:p w:rsidR="00AD612D" w:rsidRDefault="00321CD4">
      <w:pPr>
        <w:spacing w:before="80" w:after="0"/>
      </w:pPr>
      <w:r>
        <w:rPr>
          <w:b/>
          <w:color w:val="000000"/>
        </w:rPr>
        <w:t>Art. 5</w:t>
      </w:r>
      <w:r>
        <w:rPr>
          <w:b/>
          <w:color w:val="000000"/>
          <w:vertAlign w:val="superscript"/>
        </w:rPr>
        <w:t>2</w:t>
      </w:r>
      <w:r>
        <w:rPr>
          <w:b/>
          <w:color w:val="000000"/>
        </w:rPr>
        <w:t xml:space="preserve">. </w:t>
      </w:r>
    </w:p>
    <w:p w:rsidR="00AD612D" w:rsidRDefault="00321CD4">
      <w:pPr>
        <w:spacing w:after="0"/>
      </w:pPr>
      <w:r>
        <w:rPr>
          <w:color w:val="000000"/>
        </w:rPr>
        <w:t>(uchylony).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5a.  [Obwieszczenie jako forma zawiadomienia w postępowaniu dotyczącym obiektu liniowego, w którym liczba stron przekracza 20; wyłączenia] </w:t>
      </w:r>
    </w:p>
    <w:p w:rsidR="00AD612D" w:rsidRDefault="00321CD4">
      <w:pPr>
        <w:spacing w:after="0"/>
      </w:pPr>
      <w:r>
        <w:rPr>
          <w:color w:val="000000"/>
        </w:rPr>
        <w:t xml:space="preserve">1. </w:t>
      </w:r>
      <w:r>
        <w:rPr>
          <w:color w:val="000000"/>
        </w:rPr>
        <w:t>W przypadku budowy obiektu liniowego, którego przebieg został ustalony w miejscowym planie zagospodarowania przestrzennego, a także wykonywania innych robót budowlanych dotyczących obiektu liniowego, gdy liczba stron w postępowaniu przekracza 20, stosuje s</w:t>
      </w:r>
      <w:r>
        <w:rPr>
          <w:color w:val="000000"/>
        </w:rPr>
        <w:t xml:space="preserve">ię przepis </w:t>
      </w:r>
      <w:r>
        <w:rPr>
          <w:color w:val="1B1B1B"/>
        </w:rPr>
        <w:t>art. 49</w:t>
      </w:r>
      <w:r>
        <w:rPr>
          <w:color w:val="000000"/>
        </w:rPr>
        <w:t xml:space="preserve"> Kodeksu postępowania administracyjnego.</w:t>
      </w:r>
    </w:p>
    <w:p w:rsidR="00AD612D" w:rsidRDefault="00321CD4">
      <w:pPr>
        <w:spacing w:before="26" w:after="0"/>
      </w:pPr>
      <w:r>
        <w:rPr>
          <w:color w:val="000000"/>
        </w:rPr>
        <w:t>2. Przepisu ust. 1 nie stosuje się do inwestora oraz właścicieli, użytkowników wieczystych i zarządców nieruchomości, jeżeli na tych nieruchomościach są lub będą wykonywane roboty budowlane.</w:t>
      </w:r>
    </w:p>
    <w:p w:rsidR="00AD612D" w:rsidRDefault="00321CD4">
      <w:pPr>
        <w:spacing w:before="80" w:after="0"/>
      </w:pPr>
      <w:r>
        <w:rPr>
          <w:b/>
          <w:color w:val="000000"/>
        </w:rPr>
        <w:t>Art. 6</w:t>
      </w:r>
      <w:r>
        <w:rPr>
          <w:b/>
          <w:color w:val="000000"/>
        </w:rPr>
        <w:t xml:space="preserve">.  [Zagospodarowanie działek budowlanych lub terenów z obiektami budowlanymi lub ich zespołami] </w:t>
      </w:r>
    </w:p>
    <w:p w:rsidR="00AD612D" w:rsidRDefault="00321CD4">
      <w:pPr>
        <w:spacing w:after="0"/>
      </w:pPr>
      <w:r>
        <w:rPr>
          <w:color w:val="000000"/>
        </w:rPr>
        <w:t>Dla działek budowlanych lub terenów, na których jest przewidziana budowa obiektów budowlanych lub funkcjonalnie powiązanych zespołów obiektów budowlanych, nale</w:t>
      </w:r>
      <w:r>
        <w:rPr>
          <w:color w:val="000000"/>
        </w:rPr>
        <w:t>ży zaprojektować odpowiednie zagospodarowanie, zgodnie z wymaganiami art. 5 ust. 1-2b, zrealizować je przed oddaniem tych obiektów (zespołów) do użytkowania oraz zapewnić utrzymanie tego zagospodarowania we właściwym stanie techniczno-użytkowym przez okres</w:t>
      </w:r>
      <w:r>
        <w:rPr>
          <w:color w:val="000000"/>
        </w:rPr>
        <w:t xml:space="preserve"> istnienia obiektów (zespołów) budowlanych.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7.  [Przepisy techniczno-budowlane] </w:t>
      </w:r>
    </w:p>
    <w:p w:rsidR="00AD612D" w:rsidRDefault="00321CD4">
      <w:pPr>
        <w:spacing w:after="0"/>
      </w:pPr>
      <w:r>
        <w:rPr>
          <w:color w:val="000000"/>
        </w:rPr>
        <w:t xml:space="preserve">1. Do </w:t>
      </w:r>
      <w:r>
        <w:rPr>
          <w:color w:val="1B1B1B"/>
        </w:rPr>
        <w:t>przepisów</w:t>
      </w:r>
      <w:r>
        <w:rPr>
          <w:color w:val="000000"/>
        </w:rPr>
        <w:t xml:space="preserve"> techniczno-budowlanych zalicza się: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1) warunki techniczne, jakim powinny odpowiadać obiekty budowlane i ich usytuowanie, uwzględniające wymagania, o który</w:t>
      </w:r>
      <w:r>
        <w:rPr>
          <w:color w:val="000000"/>
        </w:rPr>
        <w:t>ch mowa w art. 5 ust. 1-2b;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2) warunki techniczne użytkowania obiektów budowlanych.</w:t>
      </w:r>
    </w:p>
    <w:p w:rsidR="00AD612D" w:rsidRDefault="00AD612D">
      <w:pPr>
        <w:spacing w:after="0"/>
      </w:pPr>
    </w:p>
    <w:p w:rsidR="00AD612D" w:rsidRDefault="00321CD4">
      <w:pPr>
        <w:spacing w:before="26" w:after="0"/>
      </w:pPr>
      <w:r>
        <w:rPr>
          <w:color w:val="000000"/>
        </w:rPr>
        <w:t>2. Warunki, o których mowa w ust. 1 pkt 1, określą, w drodze rozporządzenia: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1) minister właściwy do spraw budownictwa, planowania i zagospodarowania przestrzennego oraz m</w:t>
      </w:r>
      <w:r>
        <w:rPr>
          <w:color w:val="000000"/>
        </w:rPr>
        <w:t>ieszkalnictwa dla budynków oraz związanych z nimi urządzeń;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2) właściwi ministrowie, w porozumieniu z ministrem właściwym do spraw budownictwa, planowania i zagospodarowania przestrzennego oraz mieszkalnictwa, dla obiektów budowlanych niewymienionych w pkt</w:t>
      </w:r>
      <w:r>
        <w:rPr>
          <w:color w:val="000000"/>
        </w:rPr>
        <w:t xml:space="preserve"> 1.</w:t>
      </w:r>
    </w:p>
    <w:p w:rsidR="00AD612D" w:rsidRDefault="00321CD4">
      <w:pPr>
        <w:spacing w:before="26" w:after="0"/>
      </w:pPr>
      <w:r>
        <w:rPr>
          <w:color w:val="000000"/>
        </w:rPr>
        <w:t>3. Warunki, o których mowa w ust. 1 pkt 2, mogą określić, w drodze rozporządzenia: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1) minister właściwy do spraw budownictwa, planowania i zagospodarowania przestrzennego oraz mieszkalnictwa - dla budynków mieszkalnych;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2) właściwi ministrowie, w poroz</w:t>
      </w:r>
      <w:r>
        <w:rPr>
          <w:color w:val="000000"/>
        </w:rPr>
        <w:t>umieniu z ministrem właściwym do spraw budownictwa, planowania i zagospodarowania przestrzennego oraz mieszkalnictwa - dla innych obiektów budowlanych.</w:t>
      </w:r>
    </w:p>
    <w:p w:rsidR="00AD612D" w:rsidRDefault="00321CD4">
      <w:pPr>
        <w:spacing w:before="80" w:after="0"/>
      </w:pPr>
      <w:r>
        <w:rPr>
          <w:b/>
          <w:color w:val="000000"/>
        </w:rPr>
        <w:t>Art. 8.  [Dodatkowe warunki techniczne dla budynków służących bezpieczeństwu lub obronności państwa – de</w:t>
      </w:r>
      <w:r>
        <w:rPr>
          <w:b/>
          <w:color w:val="000000"/>
        </w:rPr>
        <w:t xml:space="preserve">legacja ustawowa] </w:t>
      </w:r>
    </w:p>
    <w:p w:rsidR="00AD612D" w:rsidRDefault="00321CD4">
      <w:pPr>
        <w:spacing w:after="0"/>
      </w:pPr>
      <w:r>
        <w:rPr>
          <w:color w:val="000000"/>
        </w:rPr>
        <w:t xml:space="preserve">Rada Ministrów może określić, w drodze rozporządzenia, dodatkowe warunki techniczne, jakim powinny odpowiadać budynki służące bezpieczeństwu lub obronności państwa, albo których </w:t>
      </w:r>
      <w:r>
        <w:rPr>
          <w:color w:val="1B1B1B"/>
        </w:rPr>
        <w:t>przepisów</w:t>
      </w:r>
      <w:r>
        <w:rPr>
          <w:color w:val="000000"/>
        </w:rPr>
        <w:t>, wydanych na podstawie art. 7 ust. 2 pkt 1, nie s</w:t>
      </w:r>
      <w:r>
        <w:rPr>
          <w:color w:val="000000"/>
        </w:rPr>
        <w:t>tosuje się do tych budynków, biorąc pod uwagę funkcję tych budynków oraz potrzebę zapewnienia bezpieczeństwa lub obronności państwa.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9.  [Odstępstwo od przepisów techniczno-budowlanych] </w:t>
      </w:r>
    </w:p>
    <w:p w:rsidR="00AD612D" w:rsidRDefault="00321CD4">
      <w:pPr>
        <w:spacing w:after="0"/>
      </w:pPr>
      <w:r>
        <w:rPr>
          <w:color w:val="000000"/>
        </w:rPr>
        <w:t xml:space="preserve">1. </w:t>
      </w:r>
      <w:r>
        <w:rPr>
          <w:color w:val="000000"/>
          <w:vertAlign w:val="superscript"/>
        </w:rPr>
        <w:t>4</w:t>
      </w:r>
      <w:r>
        <w:rPr>
          <w:color w:val="000000"/>
        </w:rPr>
        <w:t xml:space="preserve"> W przypadkach szczególnie uzasadnionych dopuszcza się odstę</w:t>
      </w:r>
      <w:r>
        <w:rPr>
          <w:color w:val="000000"/>
        </w:rPr>
        <w:t>pstwo od przepisów techniczno-budowlanych, o których mowa w art. 7. Odstępstwo nie może powodować zagrożenia życia ludzi lub bezpieczeństwa mienia, a w stosunku do obiektów, o których mowa w art. 5 ust. 1 pkt 4 - ograniczenia dostępności dla osób niepełnos</w:t>
      </w:r>
      <w:r>
        <w:rPr>
          <w:color w:val="000000"/>
        </w:rPr>
        <w:t>prawnych</w:t>
      </w:r>
      <w:r>
        <w:rPr>
          <w:color w:val="569748"/>
          <w:u w:val="single"/>
        </w:rPr>
        <w:t>, o których mowa w art. 1 Konwencji o prawach osób niepełnosprawnych, sporządzonej w Nowym Jorku dnia 13 grudnia 2006 r., w tym osób starszych,</w:t>
      </w:r>
      <w:r>
        <w:rPr>
          <w:color w:val="000000"/>
        </w:rPr>
        <w:t xml:space="preserve"> oraz nie powinno powodować pogorszenia warunków zdrowotno-sanitarnych i użytkowych, a także stanu środowiska, po spełnieniu określonych warunków zamiennych.</w:t>
      </w:r>
    </w:p>
    <w:p w:rsidR="00AD612D" w:rsidRDefault="00321CD4">
      <w:pPr>
        <w:spacing w:before="26" w:after="0"/>
      </w:pPr>
      <w:r>
        <w:rPr>
          <w:color w:val="000000"/>
        </w:rPr>
        <w:t>2. Organ administracji architektoniczno-budowlanej, po uzyskaniu upoważnienia ministra, który usta</w:t>
      </w:r>
      <w:r>
        <w:rPr>
          <w:color w:val="000000"/>
        </w:rPr>
        <w:t xml:space="preserve">nowił </w:t>
      </w:r>
      <w:r>
        <w:rPr>
          <w:color w:val="1B1B1B"/>
        </w:rPr>
        <w:t>przepisy</w:t>
      </w:r>
      <w:r>
        <w:rPr>
          <w:color w:val="000000"/>
        </w:rPr>
        <w:t xml:space="preserve"> techniczno-budowlane, w drodze postanowienia, udziela bądź odmawia zgody na odstępstwo.</w:t>
      </w:r>
    </w:p>
    <w:p w:rsidR="00AD612D" w:rsidRDefault="00321CD4">
      <w:pPr>
        <w:spacing w:before="26" w:after="0"/>
      </w:pPr>
      <w:r>
        <w:rPr>
          <w:color w:val="000000"/>
        </w:rPr>
        <w:t xml:space="preserve">3. Wniosek do ministra, o którym mowa w ust. 2, w sprawie upoważnienia do udzielenia zgody na odstępstwo organ administracji architektoniczno-budowlanej </w:t>
      </w:r>
      <w:r>
        <w:rPr>
          <w:color w:val="000000"/>
        </w:rPr>
        <w:t>składa przed wydaniem decyzji o pozwoleniu na budowę. Wniosek powinien zawierać: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1) charakterystykę obiektu oraz, w miarę potrzeby, projekt zagospodarowania działki lub terenu, a jeżeli odstępstwo mogłoby mieć wpływ na środowisko lub nieruchomości sąsiedni</w:t>
      </w:r>
      <w:r>
        <w:rPr>
          <w:color w:val="000000"/>
        </w:rPr>
        <w:t>e - również projekty zagospodarowania tych nieruchomości, z uwzględnieniem istniejącej i projektowanej zabudowy;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2) szczegółowe uzasadnienie konieczności wprowadzenia odstępstwa;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3) propozycje rozwiązań zamiennych;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4) pozytywną opinię wojewódzkiego konserw</w:t>
      </w:r>
      <w:r>
        <w:rPr>
          <w:color w:val="000000"/>
        </w:rPr>
        <w:t>atora zabytków w odniesieniu do obiektów budowlanych wpisanych do rejestru zabytków oraz innych obiektów budowlanych usytuowanych na obszarach objętych ochroną konserwatorską;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5) w zależności od potrzeb - pozytywną opinię innych zainteresowanych organów.</w:t>
      </w:r>
    </w:p>
    <w:p w:rsidR="00AD612D" w:rsidRDefault="00321CD4">
      <w:pPr>
        <w:spacing w:before="26" w:after="0"/>
      </w:pPr>
      <w:r>
        <w:rPr>
          <w:color w:val="000000"/>
        </w:rPr>
        <w:t>4. Minister, o którym mowa w ust. 2, może uzależnić upoważnienie do wyrażenia zgody na odstępstwo od spełnienia dodatkowych warunków.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10.  [Zastosowanie w obiekcie budowlanym wyrobów o należytych właściwościach użytkowych] </w:t>
      </w:r>
    </w:p>
    <w:p w:rsidR="00AD612D" w:rsidRDefault="00321CD4">
      <w:pPr>
        <w:spacing w:after="0"/>
      </w:pPr>
      <w:r>
        <w:rPr>
          <w:color w:val="000000"/>
        </w:rPr>
        <w:t>Wyroby wytworzone w celu za</w:t>
      </w:r>
      <w:r>
        <w:rPr>
          <w:color w:val="000000"/>
        </w:rPr>
        <w:t>stosowania w obiekcie budowlanym w sposób trwały o właściwościach użytkowych umożliwiających prawidłowo zaprojektowanym i wykonanym obiektom budowlanym spełnienie podstawowych wymagań, można stosować przy wykonywaniu robót budowlanych wyłącznie, jeżeli wyr</w:t>
      </w:r>
      <w:r>
        <w:rPr>
          <w:color w:val="000000"/>
        </w:rPr>
        <w:t>oby te zostały wprowadzone do obrotu lub udostępnione na rynku krajowym zgodnie z przepisami odrębnymi, a w przypadku wyrobów budowlanych - również zgodnie z zamierzonym zastosowaniem.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10a. </w:t>
      </w:r>
    </w:p>
    <w:p w:rsidR="00AD612D" w:rsidRDefault="00321CD4">
      <w:pPr>
        <w:spacing w:after="0"/>
      </w:pPr>
      <w:r>
        <w:rPr>
          <w:color w:val="000000"/>
        </w:rPr>
        <w:t>(uchylony).</w:t>
      </w:r>
    </w:p>
    <w:p w:rsidR="00AD612D" w:rsidRDefault="00321CD4">
      <w:pPr>
        <w:spacing w:before="80" w:after="0"/>
      </w:pPr>
      <w:r>
        <w:rPr>
          <w:b/>
          <w:color w:val="000000"/>
        </w:rPr>
        <w:t>Art. 11.  [Dopuszczalne stężenia i natężenia czy</w:t>
      </w:r>
      <w:r>
        <w:rPr>
          <w:b/>
          <w:color w:val="000000"/>
        </w:rPr>
        <w:t xml:space="preserve">nników szkodliwych dla zdrowia – delegacja ustawowa] </w:t>
      </w:r>
    </w:p>
    <w:p w:rsidR="00AD612D" w:rsidRDefault="00321CD4">
      <w:pPr>
        <w:spacing w:after="0"/>
      </w:pPr>
      <w:r>
        <w:rPr>
          <w:color w:val="000000"/>
        </w:rPr>
        <w:t xml:space="preserve">1. Minister właściwy do spraw zdrowia określi, w drodze rozporządzenia, dopuszczalne stężenia i natężenia czynników szkodliwych dla zdrowia wydzielanych przez materiały budowlane, urządzenia i elementy </w:t>
      </w:r>
      <w:r>
        <w:rPr>
          <w:color w:val="000000"/>
        </w:rPr>
        <w:t>wyposażenia w pomieszczeniach przeznaczonych na pobyt ludzi.</w:t>
      </w:r>
    </w:p>
    <w:p w:rsidR="00AD612D" w:rsidRDefault="00321CD4">
      <w:pPr>
        <w:spacing w:before="26" w:after="0"/>
      </w:pPr>
      <w:r>
        <w:rPr>
          <w:color w:val="000000"/>
        </w:rPr>
        <w:t>2. Minister właściwy do spraw rolnictwa, w porozumieniu z ministrem właściwym do spraw zdrowia, może określić, w drodze rozporządzenia, dopuszczalne stężenia i natężenia czynników szkodliwych w p</w:t>
      </w:r>
      <w:r>
        <w:rPr>
          <w:color w:val="000000"/>
        </w:rPr>
        <w:t>omieszczeniach przeznaczonych dla zwierząt.</w:t>
      </w:r>
    </w:p>
    <w:p w:rsidR="00AD612D" w:rsidRDefault="00321CD4">
      <w:pPr>
        <w:spacing w:before="146" w:after="0"/>
        <w:jc w:val="center"/>
      </w:pPr>
      <w:r>
        <w:rPr>
          <w:b/>
          <w:color w:val="000000"/>
        </w:rPr>
        <w:t xml:space="preserve">Rozdział 2 </w:t>
      </w:r>
    </w:p>
    <w:p w:rsidR="00AD612D" w:rsidRDefault="00321CD4">
      <w:pPr>
        <w:spacing w:before="25" w:after="0"/>
        <w:jc w:val="center"/>
      </w:pPr>
      <w:r>
        <w:rPr>
          <w:b/>
          <w:color w:val="000000"/>
        </w:rPr>
        <w:t>Samodzielne funkcje techniczne w budownictwie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12.  [Samodzielne funkcje techniczne w budownictwie – definicja, podstawa wykonywania; uprawnienia budowlane] </w:t>
      </w:r>
    </w:p>
    <w:p w:rsidR="00AD612D" w:rsidRDefault="00321CD4">
      <w:pPr>
        <w:spacing w:after="0"/>
      </w:pPr>
      <w:r>
        <w:rPr>
          <w:color w:val="000000"/>
        </w:rPr>
        <w:t>1. Za samodzielną funkcję techniczną w</w:t>
      </w:r>
      <w:r>
        <w:rPr>
          <w:color w:val="000000"/>
        </w:rPr>
        <w:t xml:space="preserve"> budownictwie uważa się działalność związaną z koniecznością fachowej oceny zjawisk technicznych lub samodzielnego rozwiązania zagadnień architektonicznych i technicznych oraz techniczno-organizacyjnych, a w szczególności działalność obejmującą: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1) projekt</w:t>
      </w:r>
      <w:r>
        <w:rPr>
          <w:color w:val="000000"/>
        </w:rPr>
        <w:t>owanie, sprawdzanie projektów architektoniczno-budowlanych i sprawowanie nadzoru autorskiego;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2) kierowanie budową lub innymi robotami budowlanymi;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3) kierowanie wytwarzaniem konstrukcyjnych elementów budowlanych oraz nadzór i kontrolę techniczną wytwarzan</w:t>
      </w:r>
      <w:r>
        <w:rPr>
          <w:color w:val="000000"/>
        </w:rPr>
        <w:t>ia tych elementów;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4) wykonywanie nadzoru inwestorskiego;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5) sprawowanie kontroli technicznej utrzymania obiektów budowlanych;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6) (uchylony);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7) (uchylony).</w:t>
      </w:r>
    </w:p>
    <w:p w:rsidR="00AD612D" w:rsidRDefault="00AD612D">
      <w:pPr>
        <w:spacing w:after="0"/>
      </w:pPr>
    </w:p>
    <w:p w:rsidR="00AD612D" w:rsidRDefault="00321CD4">
      <w:pPr>
        <w:spacing w:before="26" w:after="0"/>
      </w:pPr>
      <w:r>
        <w:rPr>
          <w:color w:val="000000"/>
        </w:rPr>
        <w:t>2. Samodzielne funkcje techniczne w budownictwie, określone w ust. 1 pkt 1-5, mogą wykonywać wyłąc</w:t>
      </w:r>
      <w:r>
        <w:rPr>
          <w:color w:val="000000"/>
        </w:rPr>
        <w:t>znie osoby posiadające odpowiednie wykształcenie techniczne i praktykę zawodową, dostosowane do rodzaju, stopnia skomplikowania działalności i innych wymagań związanych z wykonywaną funkcją, stwierdzone decyzją, zwaną dalej "uprawnieniami budowlanymi", wyd</w:t>
      </w:r>
      <w:r>
        <w:rPr>
          <w:color w:val="000000"/>
        </w:rPr>
        <w:t>aną przez organ samorządu zawodowego.</w:t>
      </w:r>
    </w:p>
    <w:p w:rsidR="00AD612D" w:rsidRDefault="00321CD4">
      <w:pPr>
        <w:spacing w:before="26" w:after="0"/>
      </w:pPr>
      <w:r>
        <w:rPr>
          <w:color w:val="000000"/>
        </w:rPr>
        <w:t>3. Warunkiem uzyskania uprawnień budowlanych jest zdanie egzaminu ze znajomości procesu budowlanego oraz umiejętności praktycznego zastosowania wiedzy technicznej.</w:t>
      </w:r>
    </w:p>
    <w:p w:rsidR="00AD612D" w:rsidRDefault="00321CD4">
      <w:pPr>
        <w:spacing w:before="26" w:after="0"/>
      </w:pPr>
      <w:r>
        <w:rPr>
          <w:color w:val="000000"/>
        </w:rPr>
        <w:t>3a. Właściwa izba samorządu zawodowego prowadzi postęp</w:t>
      </w:r>
      <w:r>
        <w:rPr>
          <w:color w:val="000000"/>
        </w:rPr>
        <w:t>owanie kwalifikacyjne składające się z dwóch etapów: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1) kwalifikowania wykształcenia i praktyki zawodowej jako odpowiednie lub pokrewne dla danej specjalności uprawnień budowlanych, zwanego dalej "kwalifikowaniem";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 xml:space="preserve">2) egzaminu ze znajomości procesu </w:t>
      </w:r>
      <w:r>
        <w:rPr>
          <w:color w:val="000000"/>
        </w:rPr>
        <w:t>budowlanego oraz umiejętności praktycznego zastosowania wiedzy technicznej.</w:t>
      </w:r>
    </w:p>
    <w:p w:rsidR="00AD612D" w:rsidRDefault="00321CD4">
      <w:pPr>
        <w:spacing w:before="26" w:after="0"/>
      </w:pPr>
      <w:r>
        <w:rPr>
          <w:color w:val="000000"/>
        </w:rPr>
        <w:t>4. Egzamin składa się przed komisją egzaminacyjną powoływaną przez organ samorządu zawodowego albo inny upoważniony organ.</w:t>
      </w:r>
    </w:p>
    <w:p w:rsidR="00AD612D" w:rsidRDefault="00321CD4">
      <w:pPr>
        <w:spacing w:before="26" w:after="0"/>
      </w:pPr>
      <w:r>
        <w:rPr>
          <w:color w:val="000000"/>
        </w:rPr>
        <w:t>4a. Egzamin składa się z części pisemnej, przeprowadzanej</w:t>
      </w:r>
      <w:r>
        <w:rPr>
          <w:color w:val="000000"/>
        </w:rPr>
        <w:t xml:space="preserve"> w formie testu, oraz z części ustnej.</w:t>
      </w:r>
    </w:p>
    <w:p w:rsidR="00AD612D" w:rsidRDefault="00321CD4">
      <w:pPr>
        <w:spacing w:before="26" w:after="0"/>
      </w:pPr>
      <w:r>
        <w:rPr>
          <w:color w:val="000000"/>
        </w:rPr>
        <w:t xml:space="preserve">4b. Z egzaminu zwalnia się absolwenta studiów wyższych prowadzonych na podstawie umowy, o której mowa w </w:t>
      </w:r>
      <w:r>
        <w:rPr>
          <w:color w:val="1B1B1B"/>
        </w:rPr>
        <w:t>art. 168b ust. 2</w:t>
      </w:r>
      <w:r>
        <w:rPr>
          <w:color w:val="000000"/>
        </w:rPr>
        <w:t xml:space="preserve"> ustawy z dnia 27 lipca 2005 r. - Prawo o szkolnictwie wyższym (Dz. U. z 2017 r. poz. 2183, z póź</w:t>
      </w:r>
      <w:r>
        <w:rPr>
          <w:color w:val="000000"/>
        </w:rPr>
        <w:t>n. zm.), zawartej między uczelnią a właściwym organem samorządu zawodowego w zakresie odpowiadającym programowi kształcenia opracowanemu z udziałem organu samorządu zawodowego oraz zgodnie z przepisami wydanymi na podstawie art. 16.</w:t>
      </w:r>
    </w:p>
    <w:p w:rsidR="00AD612D" w:rsidRDefault="00321CD4">
      <w:pPr>
        <w:spacing w:before="26" w:after="0"/>
      </w:pPr>
      <w:r>
        <w:rPr>
          <w:color w:val="000000"/>
        </w:rPr>
        <w:t>4c. W zależności od pos</w:t>
      </w:r>
      <w:r>
        <w:rPr>
          <w:color w:val="000000"/>
        </w:rPr>
        <w:t>iadanego wykształcenia i zakresu odbytej praktyki zawodowej egzamin jest przeprowadzany na uprawnienia budowlane do: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1) projektowania w danej specjalności;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2) kierowania robotami budowlanymi w danej specjalności;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 xml:space="preserve">3) projektowania i kierowania robotami </w:t>
      </w:r>
      <w:r>
        <w:rPr>
          <w:color w:val="000000"/>
        </w:rPr>
        <w:t>budowlanymi w danej specjalności.</w:t>
      </w:r>
    </w:p>
    <w:p w:rsidR="00AD612D" w:rsidRDefault="00321CD4">
      <w:pPr>
        <w:spacing w:before="26" w:after="0"/>
      </w:pPr>
      <w:r>
        <w:rPr>
          <w:color w:val="000000"/>
        </w:rPr>
        <w:t xml:space="preserve">4d. Przy ubieganiu się o nadanie uprawnień budowlanych w innej specjalności lub w innym zakresie niż posiadane egzamin jest ograniczony wyłącznie do zagadnień nieobjętych zakresem egzaminu obowiązującym przy ubieganiu się </w:t>
      </w:r>
      <w:r>
        <w:rPr>
          <w:color w:val="000000"/>
        </w:rPr>
        <w:t>o już posiadane uprawnienia budowlane.</w:t>
      </w:r>
    </w:p>
    <w:p w:rsidR="00AD612D" w:rsidRDefault="00321CD4">
      <w:pPr>
        <w:spacing w:before="26" w:after="0"/>
      </w:pPr>
      <w:r>
        <w:rPr>
          <w:color w:val="000000"/>
        </w:rPr>
        <w:t>4e. Egzamin jest przeprowadzany co najmniej dwa razy w roku, w terminach ustalanych przez właściwą izbę samorządu zawodowego.</w:t>
      </w:r>
    </w:p>
    <w:p w:rsidR="00AD612D" w:rsidRDefault="00321CD4">
      <w:pPr>
        <w:spacing w:before="26" w:after="0"/>
      </w:pPr>
      <w:r>
        <w:rPr>
          <w:color w:val="000000"/>
        </w:rPr>
        <w:t>4f. Zawiadomienie o terminie egzaminu właściwa izba samorządu zawodowego doręcza, za pośred</w:t>
      </w:r>
      <w:r>
        <w:rPr>
          <w:color w:val="000000"/>
        </w:rPr>
        <w:t>nictwem operatora pocztowego przesyłką poleconą za potwierdzeniem odbioru, osobie ubiegającej się o nadanie uprawnień budowlanych, co najmniej miesiąc przed tym terminem.</w:t>
      </w:r>
    </w:p>
    <w:p w:rsidR="00AD612D" w:rsidRDefault="00321CD4">
      <w:pPr>
        <w:spacing w:before="26" w:after="0"/>
      </w:pPr>
      <w:r>
        <w:rPr>
          <w:color w:val="000000"/>
        </w:rPr>
        <w:t>4g. Negatywny wynik części pisemnej egzaminu powoduje niedopuszczenie do części ustne</w:t>
      </w:r>
      <w:r>
        <w:rPr>
          <w:color w:val="000000"/>
        </w:rPr>
        <w:t>j.</w:t>
      </w:r>
    </w:p>
    <w:p w:rsidR="00AD612D" w:rsidRDefault="00321CD4">
      <w:pPr>
        <w:spacing w:before="26" w:after="0"/>
      </w:pPr>
      <w:r>
        <w:rPr>
          <w:color w:val="000000"/>
        </w:rPr>
        <w:t>4h. Osoba, która uzyskała negatywny wynik egzaminu, może ponownie do niego przystąpić, nie wcześniej niż po upływie 3 miesięcy. Osoba, która uzyskała negatywny wynik części ustnej egzaminu, może ponownie przystąpić tylko do tej części.</w:t>
      </w:r>
    </w:p>
    <w:p w:rsidR="00AD612D" w:rsidRDefault="00321CD4">
      <w:pPr>
        <w:spacing w:before="26" w:after="0"/>
      </w:pPr>
      <w:r>
        <w:rPr>
          <w:color w:val="000000"/>
        </w:rPr>
        <w:t>4i. Pozytywny wyn</w:t>
      </w:r>
      <w:r>
        <w:rPr>
          <w:color w:val="000000"/>
        </w:rPr>
        <w:t>ik części pisemnej egzaminu jest ważny przez okres 3 lat od dnia jego uzyskania.</w:t>
      </w:r>
    </w:p>
    <w:p w:rsidR="00AD612D" w:rsidRDefault="00321CD4">
      <w:pPr>
        <w:spacing w:before="26" w:after="0"/>
      </w:pPr>
      <w:r>
        <w:rPr>
          <w:color w:val="000000"/>
        </w:rPr>
        <w:t>5. Osoba ubiegająca się o nadanie uprawnień budowlanych wnosi opłatę za postępowanie kwalifikacyjne.</w:t>
      </w:r>
    </w:p>
    <w:p w:rsidR="00AD612D" w:rsidRDefault="00321CD4">
      <w:pPr>
        <w:spacing w:before="26" w:after="0"/>
      </w:pPr>
      <w:r>
        <w:rPr>
          <w:color w:val="000000"/>
        </w:rPr>
        <w:t>5a. Opłata za postępowanie kwalifikacyjne o nadanie uprawnień budowlanych,</w:t>
      </w:r>
      <w:r>
        <w:rPr>
          <w:color w:val="000000"/>
        </w:rPr>
        <w:t xml:space="preserve"> o których mowa w art. 14 ust. 3 pkt 1-4: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 xml:space="preserve">1) z tytułu kwalifikowania nie przekracza 22% kwoty przeciętnego wynagrodzenia w gospodarce narodowej w poprzednim roku kalendarzowym, ogłaszanego przez Prezesa Głównego Urzędu Statystycznego na podstawie </w:t>
      </w:r>
      <w:r>
        <w:rPr>
          <w:color w:val="1B1B1B"/>
        </w:rPr>
        <w:t>ustawy</w:t>
      </w:r>
      <w:r>
        <w:rPr>
          <w:color w:val="000000"/>
        </w:rPr>
        <w:t xml:space="preserve"> z </w:t>
      </w:r>
      <w:r>
        <w:rPr>
          <w:color w:val="000000"/>
        </w:rPr>
        <w:t>dnia 17 grudnia 1998 r. o emeryturach i rentach z Funduszu Ubezpieczeń Społecznych (Dz. U. z 2017 r. poz. 1383, z późn. zm.) zwanego dalej "przeciętnym wynagrodzeniem";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2) z tytułu przeprowadzenia egzaminu nie przekracza 22% kwoty przeciętnego wynagrodzeni</w:t>
      </w:r>
      <w:r>
        <w:rPr>
          <w:color w:val="000000"/>
        </w:rPr>
        <w:t>a;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3) z tytułu ponownego przeprowadzenia części ustnej egzaminu nie przekracza 13% kwoty przeciętnego wynagrodzenia.</w:t>
      </w:r>
    </w:p>
    <w:p w:rsidR="00AD612D" w:rsidRDefault="00321CD4">
      <w:pPr>
        <w:spacing w:before="26" w:after="0"/>
      </w:pPr>
      <w:r>
        <w:rPr>
          <w:color w:val="000000"/>
        </w:rPr>
        <w:t>5b. Opłata za postępowanie kwalifikacyjne o nadanie uprawnień budowlanych, o których mowa w art. 14 ust. 3 pkt 5 i 6: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1) z tytułu kwalifiko</w:t>
      </w:r>
      <w:r>
        <w:rPr>
          <w:color w:val="000000"/>
        </w:rPr>
        <w:t>wania nie przekracza 33% kwoty przeciętnego wynagrodzenia;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2) z tytułu przeprowadzenia egzaminu nie przekracza 33% kwoty przeciętnego wynagrodzenia;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3) z tytułu ponownego przeprowadzenia części ustnej egzaminu nie przekracza 19% kwoty przeciętnego wynagrod</w:t>
      </w:r>
      <w:r>
        <w:rPr>
          <w:color w:val="000000"/>
        </w:rPr>
        <w:t>zenia.</w:t>
      </w:r>
    </w:p>
    <w:p w:rsidR="00AD612D" w:rsidRDefault="00321CD4">
      <w:pPr>
        <w:spacing w:before="26" w:after="0"/>
      </w:pPr>
      <w:r>
        <w:rPr>
          <w:color w:val="000000"/>
        </w:rPr>
        <w:t>5c. Wysokość opłat za postępowanie kwalifikacyjne ustala i podaje do publicznej wiadomości na swojej stronie internetowej właściwa krajowa izba samorządu zawodowego.</w:t>
      </w:r>
    </w:p>
    <w:p w:rsidR="00AD612D" w:rsidRDefault="00321CD4">
      <w:pPr>
        <w:spacing w:before="26" w:after="0"/>
      </w:pPr>
      <w:r>
        <w:rPr>
          <w:color w:val="000000"/>
        </w:rPr>
        <w:t>5d. Opłatę za postępowanie kwalifikacyjne wnosi się na rachunek bankowy właściwej i</w:t>
      </w:r>
      <w:r>
        <w:rPr>
          <w:color w:val="000000"/>
        </w:rPr>
        <w:t>zby samorządu zawodowego, co najmniej 14 dni przed terminem egzaminu. Opłata stanowi przychód właściwej izby samorządu zawodowego.</w:t>
      </w:r>
    </w:p>
    <w:p w:rsidR="00AD612D" w:rsidRDefault="00321CD4">
      <w:pPr>
        <w:spacing w:before="26" w:after="0"/>
      </w:pPr>
      <w:r>
        <w:rPr>
          <w:color w:val="000000"/>
        </w:rPr>
        <w:t>5e. Opłata, o której mowa w ust. 5a pkt 1 i ust. 5b pkt 1, nie podlega zwrotowi, natomiast opłata, o której mowa w ust. 5a pk</w:t>
      </w:r>
      <w:r>
        <w:rPr>
          <w:color w:val="000000"/>
        </w:rPr>
        <w:t>t 2 i 3 oraz ust. 5b pkt 2 i 3, podlega zwrotowi w przypadku usprawiedliwionego niestawienia się na egzamin albo usprawiedliwionego odstąpienia od egzaminu.</w:t>
      </w:r>
    </w:p>
    <w:p w:rsidR="00AD612D" w:rsidRDefault="00321CD4">
      <w:pPr>
        <w:spacing w:before="26" w:after="0"/>
      </w:pPr>
      <w:r>
        <w:rPr>
          <w:color w:val="000000"/>
        </w:rPr>
        <w:t>5f. Za udział w postępowaniu kwalifikacyjnym członkom komisji egzaminacyjnej przysługuje wynagrodze</w:t>
      </w:r>
      <w:r>
        <w:rPr>
          <w:color w:val="000000"/>
        </w:rPr>
        <w:t>nie z opłat za postępowanie kwalifikacyjne. Wynagrodzenie członka komisji egzaminacyjnej nie może być wyższe niż: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 xml:space="preserve">1) za udział w kwalifikowaniu - 9% opłaty ustalonej na podstawie ust. 5a pkt 1 i ust. 5b pkt 1 od jednego wniosku o nadanie uprawnień </w:t>
      </w:r>
      <w:r>
        <w:rPr>
          <w:color w:val="000000"/>
        </w:rPr>
        <w:t>budowlanych;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2) za przeprowadzenie egzaminu - 9% opłaty ustalonej na podstawie ust. 5a pkt 2 i ust. 5b pkt 2 od jednej osoby egzaminowanej;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 xml:space="preserve">3) za ponowne przeprowadzenie części ustnej egzaminu - 9% opłaty ustalonej na podstawie ust. 5a pkt 3 i ust. 5b pkt </w:t>
      </w:r>
      <w:r>
        <w:rPr>
          <w:color w:val="000000"/>
        </w:rPr>
        <w:t>3 od jednej osoby egzaminowanej.</w:t>
      </w:r>
    </w:p>
    <w:p w:rsidR="00AD612D" w:rsidRDefault="00321CD4">
      <w:pPr>
        <w:spacing w:before="26" w:after="0"/>
      </w:pPr>
      <w:r>
        <w:rPr>
          <w:color w:val="000000"/>
        </w:rPr>
        <w:t xml:space="preserve">6. Osoby wykonujące samodzielne funkcje techniczne w budownictwie są odpowiedzialne za wykonywanie tych funkcji zgodnie z </w:t>
      </w:r>
      <w:r>
        <w:rPr>
          <w:color w:val="1B1B1B"/>
        </w:rPr>
        <w:t>przepisami</w:t>
      </w:r>
      <w:r>
        <w:rPr>
          <w:color w:val="000000"/>
        </w:rPr>
        <w:t xml:space="preserve"> i zasadami wiedzy technicznej oraz za należytą staranność w wykonywaniu pracy, jej właściw</w:t>
      </w:r>
      <w:r>
        <w:rPr>
          <w:color w:val="000000"/>
        </w:rPr>
        <w:t>ą organizację, bezpieczeństwo i jakość.</w:t>
      </w:r>
    </w:p>
    <w:p w:rsidR="00AD612D" w:rsidRDefault="00321CD4">
      <w:pPr>
        <w:spacing w:before="26" w:after="0"/>
      </w:pPr>
      <w:r>
        <w:rPr>
          <w:color w:val="000000"/>
        </w:rPr>
        <w:t xml:space="preserve">7. Podstawę do wykonywania samodzielnych funkcji technicznych w budownictwie stanowi wpis, w drodze decyzji, do centralnego rejestru, o którym mowa w art. 88a ust. 1 pkt 3 lit. a, oraz - zgodnie z odrębnymi </w:t>
      </w:r>
      <w:r>
        <w:rPr>
          <w:color w:val="1B1B1B"/>
        </w:rPr>
        <w:t>przepisam</w:t>
      </w:r>
      <w:r>
        <w:rPr>
          <w:color w:val="1B1B1B"/>
        </w:rPr>
        <w:t>i</w:t>
      </w:r>
      <w:r>
        <w:rPr>
          <w:color w:val="000000"/>
        </w:rPr>
        <w:t xml:space="preserve"> - wpis na listę członków właściwej izby samorządu zawodowego, potwierdzony zaświadczeniem wydanym przez tę izbę, z określonym w nim terminem ważności.</w:t>
      </w:r>
    </w:p>
    <w:p w:rsidR="00AD612D" w:rsidRDefault="00321CD4">
      <w:pPr>
        <w:spacing w:before="26" w:after="0"/>
      </w:pPr>
      <w:r>
        <w:rPr>
          <w:color w:val="000000"/>
        </w:rPr>
        <w:t>8. (uchylony).</w:t>
      </w:r>
    </w:p>
    <w:p w:rsidR="00AD612D" w:rsidRDefault="00321CD4">
      <w:pPr>
        <w:spacing w:before="26" w:after="0"/>
      </w:pPr>
      <w:r>
        <w:rPr>
          <w:color w:val="000000"/>
        </w:rPr>
        <w:t>9. Organy samorządu zawodowego są obowiązane przekazywać bezzwłocznie informacje o wpisi</w:t>
      </w:r>
      <w:r>
        <w:rPr>
          <w:color w:val="000000"/>
        </w:rPr>
        <w:t>e na listę członków właściwej izby samorządu zawodowego oraz o wykreśleniu z tej listy, w celu ujawnienia w rejestrze, o którym mowa w art. 88a ust. 1 pkt 3 lit. a.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12a.  [Samodzielne funkcje techniczne w budownictwie – podstawa wykonywania] </w:t>
      </w:r>
    </w:p>
    <w:p w:rsidR="00AD612D" w:rsidRDefault="00321CD4">
      <w:pPr>
        <w:spacing w:after="0"/>
      </w:pPr>
      <w:r>
        <w:rPr>
          <w:color w:val="000000"/>
        </w:rPr>
        <w:t>Samodzie</w:t>
      </w:r>
      <w:r>
        <w:rPr>
          <w:color w:val="000000"/>
        </w:rPr>
        <w:t xml:space="preserve">lne funkcje techniczne w budownictwie, określone w art. 12 ust. 1, mogą również wykonywać osoby, których odpowiednie kwalifikacje zawodowe zostały uznane na zasadach określonych w </w:t>
      </w:r>
      <w:r>
        <w:rPr>
          <w:color w:val="1B1B1B"/>
        </w:rPr>
        <w:t>przepisach</w:t>
      </w:r>
      <w:r>
        <w:rPr>
          <w:color w:val="000000"/>
        </w:rPr>
        <w:t xml:space="preserve"> odrębnych.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12b. </w:t>
      </w:r>
    </w:p>
    <w:p w:rsidR="00AD612D" w:rsidRDefault="00321CD4">
      <w:pPr>
        <w:spacing w:after="0"/>
      </w:pPr>
      <w:r>
        <w:rPr>
          <w:color w:val="000000"/>
        </w:rPr>
        <w:t>(uchylony).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12c. </w:t>
      </w:r>
    </w:p>
    <w:p w:rsidR="00AD612D" w:rsidRDefault="00321CD4">
      <w:pPr>
        <w:spacing w:after="0"/>
      </w:pPr>
      <w:r>
        <w:rPr>
          <w:color w:val="000000"/>
        </w:rPr>
        <w:t>(uchylony).</w:t>
      </w:r>
    </w:p>
    <w:p w:rsidR="00AD612D" w:rsidRDefault="00321CD4">
      <w:pPr>
        <w:spacing w:before="80" w:after="0"/>
      </w:pPr>
      <w:r>
        <w:rPr>
          <w:b/>
          <w:color w:val="000000"/>
        </w:rPr>
        <w:t>Art. 13.</w:t>
      </w:r>
      <w:r>
        <w:rPr>
          <w:b/>
          <w:color w:val="000000"/>
        </w:rPr>
        <w:t xml:space="preserve">  [Uprawnienia budowlane do projektowania lub kierowania robotami budowlanymi] </w:t>
      </w:r>
    </w:p>
    <w:p w:rsidR="00AD612D" w:rsidRDefault="00321CD4">
      <w:pPr>
        <w:spacing w:after="0"/>
      </w:pPr>
      <w:r>
        <w:rPr>
          <w:color w:val="000000"/>
        </w:rPr>
        <w:t>1. Uprawnienia budowlane mogą być udzielane do projektowania lub kierowania robotami budowlanymi.</w:t>
      </w:r>
    </w:p>
    <w:p w:rsidR="00AD612D" w:rsidRDefault="00321CD4">
      <w:pPr>
        <w:spacing w:before="26" w:after="0"/>
      </w:pPr>
      <w:r>
        <w:rPr>
          <w:color w:val="000000"/>
        </w:rPr>
        <w:t>2. W uprawnieniach budowlanych należy określić specjalność i ewentualną specja</w:t>
      </w:r>
      <w:r>
        <w:rPr>
          <w:color w:val="000000"/>
        </w:rPr>
        <w:t>lizację techniczno-budowlaną oraz zakres prac projektowych lub robót budowlanych objętych danym uprawnieniem.</w:t>
      </w:r>
    </w:p>
    <w:p w:rsidR="00AD612D" w:rsidRDefault="00321CD4">
      <w:pPr>
        <w:spacing w:before="26" w:after="0"/>
      </w:pPr>
      <w:r>
        <w:rPr>
          <w:color w:val="000000"/>
        </w:rPr>
        <w:t xml:space="preserve">3. Uprawnienia do kierowania robotami budowlanymi stanowią również podstawę do wykonywania samodzielnych funkcji technicznych, o których mowa w </w:t>
      </w:r>
      <w:r>
        <w:rPr>
          <w:color w:val="000000"/>
        </w:rPr>
        <w:t>art. 12 ust. 1 pkt 3 i 4.</w:t>
      </w:r>
    </w:p>
    <w:p w:rsidR="00AD612D" w:rsidRDefault="00321CD4">
      <w:pPr>
        <w:spacing w:before="26" w:after="0"/>
      </w:pPr>
      <w:r>
        <w:rPr>
          <w:color w:val="000000"/>
        </w:rPr>
        <w:t xml:space="preserve">4. Uprawnienia do projektowania lub kierowania robotami budowlanymi stanowią również podstawę do wykonywania samodzielnych funkcji technicznych, o których mowa w art. 12 ust. 1 pkt 5 i </w:t>
      </w:r>
      <w:r>
        <w:rPr>
          <w:i/>
          <w:color w:val="000000"/>
        </w:rPr>
        <w:t>6</w:t>
      </w:r>
      <w:r>
        <w:rPr>
          <w:color w:val="000000"/>
        </w:rPr>
        <w:t>.</w:t>
      </w:r>
    </w:p>
    <w:p w:rsidR="00AD612D" w:rsidRDefault="00321CD4">
      <w:pPr>
        <w:spacing w:before="80" w:after="0"/>
      </w:pPr>
      <w:r>
        <w:rPr>
          <w:b/>
          <w:color w:val="000000"/>
        </w:rPr>
        <w:t>Art. 14.  [Uprawnienia budowlane – specjal</w:t>
      </w:r>
      <w:r>
        <w:rPr>
          <w:b/>
          <w:color w:val="000000"/>
        </w:rPr>
        <w:t xml:space="preserve">ności, specjalizacje techniczno-budowlane; warunki uzyskania uprawnień budowlanych] </w:t>
      </w:r>
    </w:p>
    <w:p w:rsidR="00AD612D" w:rsidRDefault="00321CD4">
      <w:pPr>
        <w:spacing w:after="0"/>
      </w:pPr>
      <w:r>
        <w:rPr>
          <w:color w:val="000000"/>
        </w:rPr>
        <w:t>1. Uprawnienia budowlane są udzielane w specjalnościach: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1) architektonicznej;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2) konstrukcyjno-budowlanej;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3) inżynieryjnej:</w:t>
      </w:r>
    </w:p>
    <w:p w:rsidR="00AD612D" w:rsidRDefault="00321CD4">
      <w:pPr>
        <w:spacing w:after="0"/>
        <w:ind w:left="746"/>
      </w:pPr>
      <w:r>
        <w:rPr>
          <w:color w:val="000000"/>
        </w:rPr>
        <w:t>a) mostowej,</w:t>
      </w:r>
    </w:p>
    <w:p w:rsidR="00AD612D" w:rsidRDefault="00321CD4">
      <w:pPr>
        <w:spacing w:after="0"/>
        <w:ind w:left="746"/>
      </w:pPr>
      <w:r>
        <w:rPr>
          <w:color w:val="000000"/>
        </w:rPr>
        <w:t>b) drogowej,</w:t>
      </w:r>
    </w:p>
    <w:p w:rsidR="00AD612D" w:rsidRDefault="00321CD4">
      <w:pPr>
        <w:spacing w:after="0"/>
        <w:ind w:left="746"/>
      </w:pPr>
      <w:r>
        <w:rPr>
          <w:color w:val="000000"/>
        </w:rPr>
        <w:t>c) kolejowej,</w:t>
      </w:r>
    </w:p>
    <w:p w:rsidR="00AD612D" w:rsidRDefault="00321CD4">
      <w:pPr>
        <w:spacing w:after="0"/>
        <w:ind w:left="746"/>
      </w:pPr>
      <w:r>
        <w:rPr>
          <w:color w:val="000000"/>
        </w:rPr>
        <w:t xml:space="preserve">d) </w:t>
      </w:r>
      <w:r>
        <w:rPr>
          <w:color w:val="000000"/>
        </w:rPr>
        <w:t>hydrotechnicznej,</w:t>
      </w:r>
    </w:p>
    <w:p w:rsidR="00AD612D" w:rsidRDefault="00321CD4">
      <w:pPr>
        <w:spacing w:after="0"/>
        <w:ind w:left="746"/>
      </w:pPr>
      <w:r>
        <w:rPr>
          <w:color w:val="000000"/>
        </w:rPr>
        <w:t>e) wyburzeniowej;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4) instalacyjnej w zakresie sieci, instalacji i urządzeń:</w:t>
      </w:r>
    </w:p>
    <w:p w:rsidR="00AD612D" w:rsidRDefault="00321CD4">
      <w:pPr>
        <w:spacing w:after="0"/>
        <w:ind w:left="746"/>
      </w:pPr>
      <w:r>
        <w:rPr>
          <w:color w:val="000000"/>
        </w:rPr>
        <w:t>a) telekomunikacyjnych,</w:t>
      </w:r>
    </w:p>
    <w:p w:rsidR="00AD612D" w:rsidRDefault="00321CD4">
      <w:pPr>
        <w:spacing w:after="0"/>
        <w:ind w:left="746"/>
      </w:pPr>
      <w:r>
        <w:rPr>
          <w:color w:val="000000"/>
        </w:rPr>
        <w:t>b) cieplnych, wentylacyjnych, gazowych, wodociągowych i kanalizacyjnych,</w:t>
      </w:r>
    </w:p>
    <w:p w:rsidR="00AD612D" w:rsidRDefault="00321CD4">
      <w:pPr>
        <w:spacing w:after="0"/>
        <w:ind w:left="746"/>
      </w:pPr>
      <w:r>
        <w:rPr>
          <w:color w:val="000000"/>
        </w:rPr>
        <w:t>c) elektrycznych i elektroenergetycznych.</w:t>
      </w:r>
    </w:p>
    <w:p w:rsidR="00AD612D" w:rsidRDefault="00AD612D">
      <w:pPr>
        <w:spacing w:after="0"/>
      </w:pPr>
    </w:p>
    <w:p w:rsidR="00AD612D" w:rsidRDefault="00321CD4">
      <w:pPr>
        <w:spacing w:before="26" w:after="0"/>
      </w:pPr>
      <w:r>
        <w:rPr>
          <w:color w:val="000000"/>
        </w:rPr>
        <w:t>2. W ramach specjalnoś</w:t>
      </w:r>
      <w:r>
        <w:rPr>
          <w:color w:val="000000"/>
        </w:rPr>
        <w:t>ci wymienionych w ust. 1 mogą być wyodrębniane specjalizacje techniczno-budowlane.</w:t>
      </w:r>
    </w:p>
    <w:p w:rsidR="00AD612D" w:rsidRDefault="00321CD4">
      <w:pPr>
        <w:spacing w:before="26" w:after="0"/>
      </w:pPr>
      <w:r>
        <w:rPr>
          <w:color w:val="000000"/>
        </w:rPr>
        <w:t>3. Uzyskanie uprawnień budowlanych w specjalnościach, o których mowa w ust. 1, wymaga: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1) do projektowania bez ograniczeń:</w:t>
      </w:r>
    </w:p>
    <w:p w:rsidR="00AD612D" w:rsidRDefault="00321CD4">
      <w:pPr>
        <w:spacing w:after="0"/>
        <w:ind w:left="746"/>
      </w:pPr>
      <w:r>
        <w:rPr>
          <w:color w:val="000000"/>
        </w:rPr>
        <w:t>a) ukończenia studiów drugiego stopnia na kierunku</w:t>
      </w:r>
      <w:r>
        <w:rPr>
          <w:color w:val="000000"/>
        </w:rPr>
        <w:t xml:space="preserve"> odpowiednim dla danej specjalności,</w:t>
      </w:r>
    </w:p>
    <w:p w:rsidR="00AD612D" w:rsidRDefault="00321CD4">
      <w:pPr>
        <w:spacing w:after="0"/>
        <w:ind w:left="746"/>
      </w:pPr>
      <w:r>
        <w:rPr>
          <w:color w:val="000000"/>
        </w:rPr>
        <w:t>b) odbycia rocznej praktyki przy sporządzaniu projektów,</w:t>
      </w:r>
    </w:p>
    <w:p w:rsidR="00AD612D" w:rsidRDefault="00321CD4">
      <w:pPr>
        <w:spacing w:after="0"/>
        <w:ind w:left="746"/>
      </w:pPr>
      <w:r>
        <w:rPr>
          <w:color w:val="000000"/>
        </w:rPr>
        <w:t>c) odbycia rocznej praktyki na budowie;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2) do projektowania w ograniczonym zakresie:</w:t>
      </w:r>
    </w:p>
    <w:p w:rsidR="00AD612D" w:rsidRDefault="00321CD4">
      <w:pPr>
        <w:spacing w:after="0"/>
        <w:ind w:left="746"/>
      </w:pPr>
      <w:r>
        <w:rPr>
          <w:color w:val="000000"/>
        </w:rPr>
        <w:t>a) ukończenia:</w:t>
      </w:r>
    </w:p>
    <w:p w:rsidR="00AD612D" w:rsidRDefault="00321CD4">
      <w:pPr>
        <w:spacing w:after="0"/>
        <w:ind w:left="746"/>
      </w:pPr>
      <w:r>
        <w:rPr>
          <w:color w:val="000000"/>
        </w:rPr>
        <w:t>– studiów pierwszego stopnia na kierunku odpowiednim dla danej</w:t>
      </w:r>
      <w:r>
        <w:rPr>
          <w:color w:val="000000"/>
        </w:rPr>
        <w:t xml:space="preserve"> specjalności lub</w:t>
      </w:r>
    </w:p>
    <w:p w:rsidR="00AD612D" w:rsidRDefault="00321CD4">
      <w:pPr>
        <w:spacing w:after="0"/>
        <w:ind w:left="746"/>
      </w:pPr>
      <w:r>
        <w:rPr>
          <w:color w:val="000000"/>
        </w:rPr>
        <w:t>– studiów drugiego stopnia na kierunku pokrewnym dla danej specjalności,</w:t>
      </w:r>
    </w:p>
    <w:p w:rsidR="00AD612D" w:rsidRDefault="00321CD4">
      <w:pPr>
        <w:spacing w:after="0"/>
        <w:ind w:left="746"/>
      </w:pPr>
      <w:r>
        <w:rPr>
          <w:color w:val="000000"/>
        </w:rPr>
        <w:t>b) odbycia rocznej praktyki przy sporządzaniu projektów,</w:t>
      </w:r>
    </w:p>
    <w:p w:rsidR="00AD612D" w:rsidRDefault="00321CD4">
      <w:pPr>
        <w:spacing w:after="0"/>
        <w:ind w:left="746"/>
      </w:pPr>
      <w:r>
        <w:rPr>
          <w:color w:val="000000"/>
        </w:rPr>
        <w:t>c) odbycia rocznej praktyki na budowie;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3) do kierowania robotami budowlanymi bez ograniczeń:</w:t>
      </w:r>
    </w:p>
    <w:p w:rsidR="00AD612D" w:rsidRDefault="00321CD4">
      <w:pPr>
        <w:spacing w:after="0"/>
        <w:ind w:left="746"/>
      </w:pPr>
      <w:r>
        <w:rPr>
          <w:color w:val="000000"/>
        </w:rPr>
        <w:t xml:space="preserve">a) ukończenia </w:t>
      </w:r>
      <w:r>
        <w:rPr>
          <w:color w:val="000000"/>
        </w:rPr>
        <w:t>studiów drugiego lub pierwszego stopnia na kierunku odpowiednim dla danej specjalności,</w:t>
      </w:r>
    </w:p>
    <w:p w:rsidR="00AD612D" w:rsidRDefault="00321CD4">
      <w:pPr>
        <w:spacing w:after="0"/>
        <w:ind w:left="746"/>
      </w:pPr>
      <w:r>
        <w:rPr>
          <w:color w:val="000000"/>
        </w:rPr>
        <w:t>b) odbycia odpowiednio półtorarocznej lub trzyletniej praktyki na budowie;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4) do kierowania robotami budowlanymi w ograniczonym zakresie:</w:t>
      </w:r>
    </w:p>
    <w:p w:rsidR="00AD612D" w:rsidRDefault="00321CD4">
      <w:pPr>
        <w:spacing w:after="0"/>
        <w:ind w:left="746"/>
      </w:pPr>
      <w:r>
        <w:rPr>
          <w:color w:val="000000"/>
        </w:rPr>
        <w:t>a) ukończenia:</w:t>
      </w:r>
    </w:p>
    <w:p w:rsidR="00AD612D" w:rsidRDefault="00321CD4">
      <w:pPr>
        <w:spacing w:after="0"/>
        <w:ind w:left="746"/>
      </w:pPr>
      <w:r>
        <w:rPr>
          <w:color w:val="000000"/>
        </w:rPr>
        <w:t>– studiów drugi</w:t>
      </w:r>
      <w:r>
        <w:rPr>
          <w:color w:val="000000"/>
        </w:rPr>
        <w:t>ego stopnia na kierunku pokrewnym dla danej specjalności lub</w:t>
      </w:r>
    </w:p>
    <w:p w:rsidR="00AD612D" w:rsidRDefault="00321CD4">
      <w:pPr>
        <w:spacing w:after="0"/>
        <w:ind w:left="746"/>
      </w:pPr>
      <w:r>
        <w:rPr>
          <w:color w:val="000000"/>
        </w:rPr>
        <w:t>– studiów pierwszego stopnia na kierunku odpowiednim dla danej specjalności, lub</w:t>
      </w:r>
    </w:p>
    <w:p w:rsidR="00AD612D" w:rsidRDefault="00321CD4">
      <w:pPr>
        <w:spacing w:after="0"/>
        <w:ind w:left="746"/>
      </w:pPr>
      <w:r>
        <w:rPr>
          <w:color w:val="000000"/>
        </w:rPr>
        <w:t>– studiów pierwszego stopnia na kierunku pokrewnym dla danej specjalności, lub</w:t>
      </w:r>
    </w:p>
    <w:p w:rsidR="00AD612D" w:rsidRDefault="00321CD4">
      <w:pPr>
        <w:spacing w:after="0"/>
        <w:ind w:left="746"/>
      </w:pPr>
      <w:r>
        <w:rPr>
          <w:color w:val="000000"/>
        </w:rPr>
        <w:t>b) posiadania:</w:t>
      </w:r>
    </w:p>
    <w:p w:rsidR="00AD612D" w:rsidRDefault="00321CD4">
      <w:pPr>
        <w:spacing w:after="0"/>
        <w:ind w:left="746"/>
      </w:pPr>
      <w:r>
        <w:rPr>
          <w:color w:val="000000"/>
        </w:rPr>
        <w:t xml:space="preserve">– tytułu zawodowego </w:t>
      </w:r>
      <w:r>
        <w:rPr>
          <w:color w:val="000000"/>
        </w:rPr>
        <w:t>technika lub mistrza, albo</w:t>
      </w:r>
    </w:p>
    <w:p w:rsidR="00AD612D" w:rsidRDefault="00321CD4">
      <w:pPr>
        <w:spacing w:after="0"/>
        <w:ind w:left="746"/>
      </w:pPr>
      <w:r>
        <w:rPr>
          <w:color w:val="000000"/>
        </w:rPr>
        <w:t>– dyplomu potwierdzającego kwalifikacje zawodowe w zawodzie nauczanym na poziomie technika</w:t>
      </w:r>
    </w:p>
    <w:p w:rsidR="00AD612D" w:rsidRDefault="00321CD4">
      <w:pPr>
        <w:spacing w:before="25" w:after="0"/>
        <w:ind w:left="746"/>
        <w:jc w:val="both"/>
      </w:pPr>
      <w:r>
        <w:rPr>
          <w:color w:val="000000"/>
        </w:rPr>
        <w:t>- w zawodach związanych z budownictwem określonych w przepisach wydanych na podstawie art. 16, w zakresie odpowiednim dla danej specjalnoś</w:t>
      </w:r>
      <w:r>
        <w:rPr>
          <w:color w:val="000000"/>
        </w:rPr>
        <w:t>ci,</w:t>
      </w:r>
    </w:p>
    <w:p w:rsidR="00AD612D" w:rsidRDefault="00321CD4">
      <w:pPr>
        <w:spacing w:after="0"/>
        <w:ind w:left="746"/>
      </w:pPr>
      <w:r>
        <w:rPr>
          <w:color w:val="000000"/>
        </w:rPr>
        <w:t>c) odbycia praktyki na budowie w wymiarze:</w:t>
      </w:r>
    </w:p>
    <w:p w:rsidR="00AD612D" w:rsidRDefault="00321CD4">
      <w:pPr>
        <w:spacing w:after="0"/>
        <w:ind w:left="746"/>
      </w:pPr>
      <w:r>
        <w:rPr>
          <w:color w:val="000000"/>
        </w:rPr>
        <w:t xml:space="preserve">– półtora roku w przypadku, o którym mowa w lit. a </w:t>
      </w:r>
      <w:proofErr w:type="spellStart"/>
      <w:r>
        <w:rPr>
          <w:color w:val="000000"/>
        </w:rPr>
        <w:t>tiret</w:t>
      </w:r>
      <w:proofErr w:type="spellEnd"/>
      <w:r>
        <w:rPr>
          <w:color w:val="000000"/>
        </w:rPr>
        <w:t xml:space="preserve"> pierwsze i drugie,</w:t>
      </w:r>
    </w:p>
    <w:p w:rsidR="00AD612D" w:rsidRDefault="00321CD4">
      <w:pPr>
        <w:spacing w:after="0"/>
        <w:ind w:left="746"/>
      </w:pPr>
      <w:r>
        <w:rPr>
          <w:color w:val="000000"/>
        </w:rPr>
        <w:t xml:space="preserve">– trzech lat w przypadku, o którym mowa w lit. a </w:t>
      </w:r>
      <w:proofErr w:type="spellStart"/>
      <w:r>
        <w:rPr>
          <w:color w:val="000000"/>
        </w:rPr>
        <w:t>tiret</w:t>
      </w:r>
      <w:proofErr w:type="spellEnd"/>
      <w:r>
        <w:rPr>
          <w:color w:val="000000"/>
        </w:rPr>
        <w:t xml:space="preserve"> trzecie,</w:t>
      </w:r>
    </w:p>
    <w:p w:rsidR="00AD612D" w:rsidRDefault="00321CD4">
      <w:pPr>
        <w:spacing w:after="0"/>
        <w:ind w:left="746"/>
      </w:pPr>
      <w:r>
        <w:rPr>
          <w:color w:val="000000"/>
        </w:rPr>
        <w:t>– czterech lat w przypadku, o którym mowa w lit. b;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 xml:space="preserve">5) do </w:t>
      </w:r>
      <w:r>
        <w:rPr>
          <w:color w:val="000000"/>
        </w:rPr>
        <w:t>projektowania i kierowania robotami budowlanymi bez ograniczeń:</w:t>
      </w:r>
    </w:p>
    <w:p w:rsidR="00AD612D" w:rsidRDefault="00321CD4">
      <w:pPr>
        <w:spacing w:after="0"/>
        <w:ind w:left="746"/>
      </w:pPr>
      <w:r>
        <w:rPr>
          <w:color w:val="000000"/>
        </w:rPr>
        <w:t>a) ukończenia studiów drugiego stopnia na kierunku odpowiednim dla danej specjalności,</w:t>
      </w:r>
    </w:p>
    <w:p w:rsidR="00AD612D" w:rsidRDefault="00321CD4">
      <w:pPr>
        <w:spacing w:after="0"/>
        <w:ind w:left="746"/>
      </w:pPr>
      <w:r>
        <w:rPr>
          <w:color w:val="000000"/>
        </w:rPr>
        <w:t>b) odbycia rocznej praktyki przy sporządzaniu projektów,</w:t>
      </w:r>
    </w:p>
    <w:p w:rsidR="00AD612D" w:rsidRDefault="00321CD4">
      <w:pPr>
        <w:spacing w:after="0"/>
        <w:ind w:left="746"/>
      </w:pPr>
      <w:r>
        <w:rPr>
          <w:color w:val="000000"/>
        </w:rPr>
        <w:t>c) odbycia półtorarocznej praktyki na budowie;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6</w:t>
      </w:r>
      <w:r>
        <w:rPr>
          <w:color w:val="000000"/>
        </w:rPr>
        <w:t>) do projektowania i kierowania robotami budowlanymi w ograniczonym zakresie:</w:t>
      </w:r>
    </w:p>
    <w:p w:rsidR="00AD612D" w:rsidRDefault="00321CD4">
      <w:pPr>
        <w:spacing w:after="0"/>
        <w:ind w:left="746"/>
      </w:pPr>
      <w:r>
        <w:rPr>
          <w:color w:val="000000"/>
        </w:rPr>
        <w:t>a) ukończenia:</w:t>
      </w:r>
    </w:p>
    <w:p w:rsidR="00AD612D" w:rsidRDefault="00321CD4">
      <w:pPr>
        <w:spacing w:after="0"/>
        <w:ind w:left="746"/>
      </w:pPr>
      <w:r>
        <w:rPr>
          <w:color w:val="000000"/>
        </w:rPr>
        <w:t>– studiów pierwszego stopnia na kierunku odpowiednim dla danej specjalności lub</w:t>
      </w:r>
    </w:p>
    <w:p w:rsidR="00AD612D" w:rsidRDefault="00321CD4">
      <w:pPr>
        <w:spacing w:after="0"/>
        <w:ind w:left="746"/>
      </w:pPr>
      <w:r>
        <w:rPr>
          <w:color w:val="000000"/>
        </w:rPr>
        <w:t>– studiów drugiego stopnia na kierunku pokrewnym dla danej specjalności,</w:t>
      </w:r>
    </w:p>
    <w:p w:rsidR="00AD612D" w:rsidRDefault="00321CD4">
      <w:pPr>
        <w:spacing w:after="0"/>
        <w:ind w:left="746"/>
      </w:pPr>
      <w:r>
        <w:rPr>
          <w:color w:val="000000"/>
        </w:rPr>
        <w:t>b) odbycia</w:t>
      </w:r>
      <w:r>
        <w:rPr>
          <w:color w:val="000000"/>
        </w:rPr>
        <w:t xml:space="preserve"> rocznej praktyki przy sporządzaniu projektów,</w:t>
      </w:r>
    </w:p>
    <w:p w:rsidR="00AD612D" w:rsidRDefault="00321CD4">
      <w:pPr>
        <w:spacing w:after="0"/>
        <w:ind w:left="746"/>
      </w:pPr>
      <w:r>
        <w:rPr>
          <w:color w:val="000000"/>
        </w:rPr>
        <w:t>c) odbycia półtorarocznej praktyki na budowie.</w:t>
      </w:r>
    </w:p>
    <w:p w:rsidR="00AD612D" w:rsidRDefault="00321CD4">
      <w:pPr>
        <w:spacing w:before="26" w:after="0"/>
      </w:pPr>
      <w:r>
        <w:rPr>
          <w:color w:val="000000"/>
        </w:rPr>
        <w:t>4. Warunkiem zaliczenia praktyki zawodowej jest praca polegająca na bezpośrednim uczestnictwie w pracach projektowych albo na pełnieniu funkcji technicznej na bud</w:t>
      </w:r>
      <w:r>
        <w:rPr>
          <w:color w:val="000000"/>
        </w:rPr>
        <w:t>owie pod kierownictwem osoby posiadającej odpowiednie uprawnienia budowlane, a w przypadku odbywania praktyki za granicą pod kierunkiem osoby posiadającej uprawnienia odpowiednie w danym kraju.</w:t>
      </w:r>
    </w:p>
    <w:p w:rsidR="00AD612D" w:rsidRDefault="00321CD4">
      <w:pPr>
        <w:spacing w:before="26" w:after="0"/>
      </w:pPr>
      <w:r>
        <w:rPr>
          <w:color w:val="000000"/>
        </w:rPr>
        <w:t>4a. Praktykę studencką uznaje się za część lub całość praktyki</w:t>
      </w:r>
      <w:r>
        <w:rPr>
          <w:color w:val="000000"/>
        </w:rPr>
        <w:t xml:space="preserve"> zawodowej, o której mowa w ust. 4, w przypadku gdy odbywała się na studiach w zakresie odpowiadającym programowi kształcenia opracowanemu z udziałem organu samorządu zawodowego oraz w sposób określony w przepisach wydanych na podstawie art. 16, zgodnie z </w:t>
      </w:r>
      <w:r>
        <w:rPr>
          <w:color w:val="000000"/>
        </w:rPr>
        <w:t xml:space="preserve">warunkami określonymi w umowie, o której mowa w </w:t>
      </w:r>
      <w:r>
        <w:rPr>
          <w:color w:val="1B1B1B"/>
        </w:rPr>
        <w:t>art. 168b ust. 2</w:t>
      </w:r>
      <w:r>
        <w:rPr>
          <w:color w:val="000000"/>
        </w:rPr>
        <w:t xml:space="preserve"> ustawy z dnia 27 lipca 2005 r. - Prawo o szkolnictwie wyższym, zawartej między uczelnią a organem samorządu zawodowego.</w:t>
      </w:r>
    </w:p>
    <w:p w:rsidR="00AD612D" w:rsidRDefault="00321CD4">
      <w:pPr>
        <w:spacing w:before="26" w:after="0"/>
      </w:pPr>
      <w:r>
        <w:rPr>
          <w:color w:val="000000"/>
        </w:rPr>
        <w:t>4b. Za równorzędną z praktyką zawodową polegającą na bezpośrednim uczes</w:t>
      </w:r>
      <w:r>
        <w:rPr>
          <w:color w:val="000000"/>
        </w:rPr>
        <w:t xml:space="preserve">tnictwie w pracach projektowych, o której mowa w ust. 4, uznaje się roczną praktykę przy sporządzaniu projektów odbytą pod patronatem osoby posiadającej odpowiednie uprawnienia budowlane, zwanej dalej "patronem". Patronem, może być osoba, która posiada co </w:t>
      </w:r>
      <w:r>
        <w:rPr>
          <w:color w:val="000000"/>
        </w:rPr>
        <w:t>najmniej 5-letnie doświadczenie zawodowe przy sporządzaniu projektów w ramach posiadanych uprawnień budowlanych.</w:t>
      </w:r>
    </w:p>
    <w:p w:rsidR="00AD612D" w:rsidRDefault="00321CD4">
      <w:pPr>
        <w:spacing w:before="26" w:after="0"/>
      </w:pPr>
      <w:r>
        <w:rPr>
          <w:color w:val="000000"/>
        </w:rPr>
        <w:t>5. Do osób ubiegających się o nadanie uprawnień budowlanych bez ograniczeń, posiadających uprawnienia budowlane w ograniczonym zakresie w tej s</w:t>
      </w:r>
      <w:r>
        <w:rPr>
          <w:color w:val="000000"/>
        </w:rPr>
        <w:t>pecjalności, nie stosuje się przepisów ust. 3 pkt 1 lit. b i c, pkt 3 lit. b lub pkt 5 lit. b i c.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15. </w:t>
      </w:r>
    </w:p>
    <w:p w:rsidR="00AD612D" w:rsidRDefault="00321CD4">
      <w:pPr>
        <w:spacing w:after="0"/>
      </w:pPr>
      <w:r>
        <w:rPr>
          <w:color w:val="000000"/>
        </w:rPr>
        <w:t>(uchylony).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16.  [Przygotowanie zawodowe – delegacja ustawowa] </w:t>
      </w:r>
    </w:p>
    <w:p w:rsidR="00AD612D" w:rsidRDefault="00321CD4">
      <w:pPr>
        <w:spacing w:after="0"/>
      </w:pPr>
      <w:r>
        <w:rPr>
          <w:color w:val="000000"/>
        </w:rPr>
        <w:t xml:space="preserve">Minister właściwy do spraw budownictwa, planowania i zagospodarowania </w:t>
      </w:r>
      <w:r>
        <w:rPr>
          <w:color w:val="000000"/>
        </w:rPr>
        <w:t>przestrzennego oraz mieszkalnictwa w porozumieniu z ministrem właściwym do spraw szkolnictwa wyższego określi, w drodze rozporządzenia: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1) rodzaje i zakres przygotowania zawodowego do wykonywania samodzielnych funkcji technicznych w budownictwie: a) kierun</w:t>
      </w:r>
      <w:r>
        <w:rPr>
          <w:color w:val="000000"/>
        </w:rPr>
        <w:t>ki studiów wyższych odpowiednie lub pokrewne dla danej specjalności,</w:t>
      </w:r>
    </w:p>
    <w:p w:rsidR="00AD612D" w:rsidRDefault="00321CD4">
      <w:pPr>
        <w:spacing w:after="0"/>
        <w:ind w:left="746"/>
      </w:pPr>
      <w:r>
        <w:rPr>
          <w:color w:val="000000"/>
        </w:rPr>
        <w:t>b) wykaz zawodów związanych z budownictwem,</w:t>
      </w:r>
    </w:p>
    <w:p w:rsidR="00AD612D" w:rsidRDefault="00321CD4">
      <w:pPr>
        <w:spacing w:after="0"/>
        <w:ind w:left="746"/>
      </w:pPr>
      <w:r>
        <w:rPr>
          <w:color w:val="000000"/>
        </w:rPr>
        <w:t>c) wykaz specjalizacji wyodrębnionych w ramach poszczególnych specjalności,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2) sposób stwierdzania posiadania przygotowania zawodowego i jego w</w:t>
      </w:r>
      <w:r>
        <w:rPr>
          <w:color w:val="000000"/>
        </w:rPr>
        <w:t>eryfikacji, w tym sposób:</w:t>
      </w:r>
    </w:p>
    <w:p w:rsidR="00AD612D" w:rsidRDefault="00321CD4">
      <w:pPr>
        <w:spacing w:after="0"/>
        <w:ind w:left="746"/>
      </w:pPr>
      <w:r>
        <w:rPr>
          <w:color w:val="000000"/>
        </w:rPr>
        <w:t>a) dokumentowania i weryfikacji posiadanego wykształcenia, a także kwalifikowania,</w:t>
      </w:r>
    </w:p>
    <w:p w:rsidR="00AD612D" w:rsidRDefault="00321CD4">
      <w:pPr>
        <w:spacing w:after="0"/>
        <w:ind w:left="746"/>
      </w:pPr>
      <w:r>
        <w:rPr>
          <w:color w:val="000000"/>
        </w:rPr>
        <w:t>b) stwierdzania przygotowania zawodowego oraz jego dokumentowania do uzyskania specjalizacji techniczno-budowlanej,</w:t>
      </w:r>
    </w:p>
    <w:p w:rsidR="00AD612D" w:rsidRDefault="00321CD4">
      <w:pPr>
        <w:spacing w:after="0"/>
        <w:ind w:left="746"/>
      </w:pPr>
      <w:r>
        <w:rPr>
          <w:color w:val="000000"/>
        </w:rPr>
        <w:t>c) dokumentowania i odbywania p</w:t>
      </w:r>
      <w:r>
        <w:rPr>
          <w:color w:val="000000"/>
        </w:rPr>
        <w:t>raktyki, a także kryteria uznawania praktyki,</w:t>
      </w:r>
    </w:p>
    <w:p w:rsidR="00AD612D" w:rsidRDefault="00321CD4">
      <w:pPr>
        <w:spacing w:after="0"/>
        <w:ind w:left="746"/>
      </w:pPr>
      <w:r>
        <w:rPr>
          <w:color w:val="000000"/>
        </w:rPr>
        <w:t>d) przeprowadzania egzaminu ze znajomości procesu budowlanego oraz umiejętności praktycznego zastosowania wiedzy technicznej,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3) ograniczenia zakresu uprawnień budowlanych</w:t>
      </w:r>
    </w:p>
    <w:p w:rsidR="00AD612D" w:rsidRDefault="00321CD4">
      <w:pPr>
        <w:spacing w:before="25" w:after="0"/>
        <w:jc w:val="both"/>
      </w:pPr>
      <w:r>
        <w:rPr>
          <w:color w:val="000000"/>
        </w:rPr>
        <w:t>- mając na względzie zapewnienie przej</w:t>
      </w:r>
      <w:r>
        <w:rPr>
          <w:color w:val="000000"/>
        </w:rPr>
        <w:t>rzystego i sprawnego przeprowadzania czynności związanych z nadawaniem uprawnień budowlanych, a także uznawaniem praktyk zawodowych.</w:t>
      </w:r>
    </w:p>
    <w:p w:rsidR="00AD612D" w:rsidRDefault="00321CD4">
      <w:pPr>
        <w:spacing w:before="146" w:after="0"/>
        <w:jc w:val="center"/>
      </w:pPr>
      <w:r>
        <w:rPr>
          <w:b/>
          <w:color w:val="000000"/>
        </w:rPr>
        <w:t xml:space="preserve">Rozdział 3 </w:t>
      </w:r>
    </w:p>
    <w:p w:rsidR="00AD612D" w:rsidRDefault="00321CD4">
      <w:pPr>
        <w:spacing w:before="25" w:after="0"/>
        <w:jc w:val="center"/>
      </w:pPr>
      <w:r>
        <w:rPr>
          <w:b/>
          <w:color w:val="000000"/>
        </w:rPr>
        <w:t>Prawa i obowiązki uczestników procesu budowlanego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17.  [Uczestnicy procesu budowlanego] </w:t>
      </w:r>
    </w:p>
    <w:p w:rsidR="00AD612D" w:rsidRDefault="00321CD4">
      <w:pPr>
        <w:spacing w:after="0"/>
      </w:pPr>
      <w:r>
        <w:rPr>
          <w:color w:val="000000"/>
        </w:rPr>
        <w:t>Uczestnikami proc</w:t>
      </w:r>
      <w:r>
        <w:rPr>
          <w:color w:val="000000"/>
        </w:rPr>
        <w:t>esu budowlanego, w rozumieniu ustawy, są: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1) inwestor;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2) inspektor nadzoru inwestorskiego;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3) projektant;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4) kierownik budowy lub kierownik robót.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18.  [Obowiązki i uprawnienia inwestora] </w:t>
      </w:r>
    </w:p>
    <w:p w:rsidR="00AD612D" w:rsidRDefault="00321CD4">
      <w:pPr>
        <w:spacing w:after="0"/>
      </w:pPr>
      <w:r>
        <w:rPr>
          <w:color w:val="000000"/>
        </w:rPr>
        <w:t xml:space="preserve">1. </w:t>
      </w:r>
      <w:r>
        <w:rPr>
          <w:color w:val="000000"/>
        </w:rPr>
        <w:t xml:space="preserve">Do obowiązków inwestora należy zorganizowanie procesu budowy, z uwzględnieniem zawartych w </w:t>
      </w:r>
      <w:r>
        <w:rPr>
          <w:color w:val="1B1B1B"/>
        </w:rPr>
        <w:t>przepisach</w:t>
      </w:r>
      <w:r>
        <w:rPr>
          <w:color w:val="000000"/>
        </w:rPr>
        <w:t xml:space="preserve"> zasad bezpieczeństwa i ochrony zdrowia, a w szczególności zapewnienie: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1) opracowania projektu budowlanego i, stosownie do potrzeb, innych projektów,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2) o</w:t>
      </w:r>
      <w:r>
        <w:rPr>
          <w:color w:val="000000"/>
        </w:rPr>
        <w:t>bjęcia kierownictwa budowy przez kierownika budowy,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3) opracowania planu bezpieczeństwa i ochrony zdrowia,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4) wykonania i odbioru robót budowlanych,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 xml:space="preserve">5) w przypadkach uzasadnionych wysokim stopniem skomplikowania robót budowlanych lub warunkami gruntowymi, </w:t>
      </w:r>
      <w:r>
        <w:rPr>
          <w:color w:val="000000"/>
        </w:rPr>
        <w:t>nadzoru nad wykonywaniem robót budowlanych</w:t>
      </w:r>
    </w:p>
    <w:p w:rsidR="00AD612D" w:rsidRDefault="00321CD4">
      <w:pPr>
        <w:spacing w:before="25" w:after="0"/>
        <w:jc w:val="both"/>
      </w:pPr>
      <w:r>
        <w:rPr>
          <w:color w:val="000000"/>
        </w:rPr>
        <w:t>- przez osoby o odpowiednich kwalifikacjach zawodowych.</w:t>
      </w:r>
    </w:p>
    <w:p w:rsidR="00AD612D" w:rsidRDefault="00AD612D">
      <w:pPr>
        <w:spacing w:after="0"/>
      </w:pPr>
    </w:p>
    <w:p w:rsidR="00AD612D" w:rsidRDefault="00321CD4">
      <w:pPr>
        <w:spacing w:before="26" w:after="0"/>
      </w:pPr>
      <w:r>
        <w:rPr>
          <w:color w:val="000000"/>
        </w:rPr>
        <w:t>2. Inwestor może ustanowić inspektora nadzoru inwestorskiego na budowie.</w:t>
      </w:r>
    </w:p>
    <w:p w:rsidR="00AD612D" w:rsidRDefault="00321CD4">
      <w:pPr>
        <w:spacing w:before="26" w:after="0"/>
      </w:pPr>
      <w:r>
        <w:rPr>
          <w:color w:val="000000"/>
        </w:rPr>
        <w:t>3. Inwestor może zobowiązać projektanta do sprawowania nadzoru autorskiego.</w:t>
      </w:r>
    </w:p>
    <w:p w:rsidR="00AD612D" w:rsidRDefault="00321CD4">
      <w:pPr>
        <w:spacing w:before="80" w:after="0"/>
      </w:pPr>
      <w:r>
        <w:rPr>
          <w:b/>
          <w:color w:val="000000"/>
        </w:rPr>
        <w:t>Art. 19</w:t>
      </w:r>
      <w:r>
        <w:rPr>
          <w:b/>
          <w:color w:val="000000"/>
        </w:rPr>
        <w:t xml:space="preserve">.  [Obowiązek ustanowienia inspektora nadzoru inwestorskiego; obowiązek zapewnienia nadzoru autorskiego] </w:t>
      </w:r>
    </w:p>
    <w:p w:rsidR="00AD612D" w:rsidRDefault="00321CD4">
      <w:pPr>
        <w:spacing w:after="0"/>
      </w:pPr>
      <w:r>
        <w:rPr>
          <w:color w:val="000000"/>
        </w:rPr>
        <w:t>1. Organ administracji architektoniczno-budowlanej może w decyzji o pozwoleniu na budowę nałożyć na inwestora obowiązek ustanowienia inspektora nadzor</w:t>
      </w:r>
      <w:r>
        <w:rPr>
          <w:color w:val="000000"/>
        </w:rPr>
        <w:t>u inwestorskiego, a także obowiązek zapewnienia nadzoru autorskiego, w przypadkach uzasadnionych wysokim stopniem skomplikowania obiektu lub robót budowlanych bądź przewidywanym wpływem na środowisko.</w:t>
      </w:r>
    </w:p>
    <w:p w:rsidR="00AD612D" w:rsidRDefault="00321CD4">
      <w:pPr>
        <w:spacing w:before="26" w:after="0"/>
      </w:pPr>
      <w:r>
        <w:rPr>
          <w:color w:val="000000"/>
        </w:rPr>
        <w:t>2. Minister właściwy do spraw budownictwa, planowania i</w:t>
      </w:r>
      <w:r>
        <w:rPr>
          <w:color w:val="000000"/>
        </w:rPr>
        <w:t xml:space="preserve"> zagospodarowania przestrzennego oraz mieszkalnictwa określi, w drodze rozporządzenia, rodzaje obiektów budowlanych, przy których realizacji jest wymagane ustanowienie inspektora nadzoru inwestorskiego, oraz listę obiektów budowlanych i kryteria techniczne</w:t>
      </w:r>
      <w:r>
        <w:rPr>
          <w:color w:val="000000"/>
        </w:rPr>
        <w:t>, jakimi powinien kierować się organ administracji architektoniczno-budowlanej podczas nakładania na inwestora obowiązku ustanowienia inspektora nadzoru inwestorskiego.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20.  [Obowiązki projektanta; wyłączenia; oświadczenie o sporządzeniu projektu] </w:t>
      </w:r>
    </w:p>
    <w:p w:rsidR="00AD612D" w:rsidRDefault="00321CD4">
      <w:pPr>
        <w:spacing w:after="0"/>
      </w:pPr>
      <w:r>
        <w:rPr>
          <w:color w:val="000000"/>
        </w:rPr>
        <w:t>1.</w:t>
      </w:r>
      <w:r>
        <w:rPr>
          <w:color w:val="000000"/>
        </w:rPr>
        <w:t xml:space="preserve"> Do podstawowych obowiązków projektanta należy: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 xml:space="preserve">1) opracowanie projektu budowlanego w sposób zgodny z wymaganiami ustawy, ustaleniami określonymi w decyzjach administracyjnych dotyczących zamierzenia budowlanego, obowiązującymi </w:t>
      </w:r>
      <w:r>
        <w:rPr>
          <w:color w:val="1B1B1B"/>
        </w:rPr>
        <w:t>przepisami</w:t>
      </w:r>
      <w:r>
        <w:rPr>
          <w:color w:val="000000"/>
        </w:rPr>
        <w:t xml:space="preserve"> oraz zasadami wie</w:t>
      </w:r>
      <w:r>
        <w:rPr>
          <w:color w:val="000000"/>
        </w:rPr>
        <w:t>dzy technicznej;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1a) zapewnienie, w razie potrzeby, udziału w opracowaniu projektu osób posiadających uprawnienia budowlane do projektowania w odpowiedniej specjalności oraz wzajemne skoordynowanie techniczne wykonanych przez te osoby opracowań projektowyc</w:t>
      </w:r>
      <w:r>
        <w:rPr>
          <w:color w:val="000000"/>
        </w:rPr>
        <w:t xml:space="preserve">h, zapewniające uwzględnienie zawartych w </w:t>
      </w:r>
      <w:r>
        <w:rPr>
          <w:color w:val="1B1B1B"/>
        </w:rPr>
        <w:t>przepisach</w:t>
      </w:r>
      <w:r>
        <w:rPr>
          <w:color w:val="000000"/>
        </w:rPr>
        <w:t xml:space="preserve"> zasad bezpieczeństwa i ochrony zdrowia w procesie budowy, z uwzględnieniem specyfiki projektowanego obiektu budowlanego;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1b) sporządzenie informacji dotyczącej bezpieczeństwa i ochrony zdrowia ze względu</w:t>
      </w:r>
      <w:r>
        <w:rPr>
          <w:color w:val="000000"/>
        </w:rPr>
        <w:t xml:space="preserve"> na specyfikę projektowanego obiektu budowlanego, uwzględnianej w planie bezpieczeństwa i ochrony zdrowia;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1c) określenie obszaru oddziaływania obiektu;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 xml:space="preserve">2) uzyskanie wymaganych opinii, uzgodnień i sprawdzeń rozwiązań projektowych w zakresie wynikającym z </w:t>
      </w:r>
      <w:r>
        <w:rPr>
          <w:color w:val="1B1B1B"/>
        </w:rPr>
        <w:t>p</w:t>
      </w:r>
      <w:r>
        <w:rPr>
          <w:color w:val="1B1B1B"/>
        </w:rPr>
        <w:t>rzepisów</w:t>
      </w:r>
      <w:r>
        <w:rPr>
          <w:color w:val="000000"/>
        </w:rPr>
        <w:t>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3) wyjaśnianie wątpliwości dotyczących projektu i zawartych w nim rozwiązań;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 xml:space="preserve">3a) sporządzanie lub uzgadnianie indywidualnej dokumentacji technicznej, o której mowa w </w:t>
      </w:r>
      <w:r>
        <w:rPr>
          <w:color w:val="1B1B1B"/>
        </w:rPr>
        <w:t>art. 10 ust. 1</w:t>
      </w:r>
      <w:r>
        <w:rPr>
          <w:color w:val="000000"/>
        </w:rPr>
        <w:t xml:space="preserve"> ustawy z dnia 16 kwietnia 2004 r. o wyrobach budowlanych (Dz. U. </w:t>
      </w:r>
      <w:r>
        <w:rPr>
          <w:color w:val="000000"/>
        </w:rPr>
        <w:t>z 2016 r. poz. 1570 oraz z 2018 r. poz. 650);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4) sprawowanie nadzoru autorskiego na żądanie inwestora lub organu administracji architektoniczno-budowlanej w zakresie:</w:t>
      </w:r>
    </w:p>
    <w:p w:rsidR="00AD612D" w:rsidRDefault="00321CD4">
      <w:pPr>
        <w:spacing w:after="0"/>
        <w:ind w:left="746"/>
      </w:pPr>
      <w:r>
        <w:rPr>
          <w:color w:val="000000"/>
        </w:rPr>
        <w:t>a) stwierdzania w toku wykonywania robót budowlanych zgodności realizacji z projektem,</w:t>
      </w:r>
    </w:p>
    <w:p w:rsidR="00AD612D" w:rsidRDefault="00321CD4">
      <w:pPr>
        <w:spacing w:after="0"/>
        <w:ind w:left="746"/>
      </w:pPr>
      <w:r>
        <w:rPr>
          <w:color w:val="000000"/>
        </w:rPr>
        <w:t>b) uzgadniania możliwości wprowadzenia rozwiązań zamiennych w stosunku do przewidzianych w projekcie, zgłoszonych przez kierownika budowy lub inspektora nadzoru inwestorskiego.</w:t>
      </w:r>
    </w:p>
    <w:p w:rsidR="00AD612D" w:rsidRDefault="00AD612D">
      <w:pPr>
        <w:spacing w:after="0"/>
      </w:pPr>
    </w:p>
    <w:p w:rsidR="00AD612D" w:rsidRDefault="00321CD4">
      <w:pPr>
        <w:spacing w:before="26" w:after="0"/>
      </w:pPr>
      <w:r>
        <w:rPr>
          <w:color w:val="000000"/>
        </w:rPr>
        <w:t>2. Projektant ma obowiązek zapewnić sprawdzenie projektu architektoniczno-budo</w:t>
      </w:r>
      <w:r>
        <w:rPr>
          <w:color w:val="000000"/>
        </w:rPr>
        <w:t xml:space="preserve">wlanego pod względem zgodności z </w:t>
      </w:r>
      <w:r>
        <w:rPr>
          <w:color w:val="1B1B1B"/>
        </w:rPr>
        <w:t>przepisami</w:t>
      </w:r>
      <w:r>
        <w:rPr>
          <w:color w:val="000000"/>
        </w:rPr>
        <w:t>, w tym techniczno-budowlanymi, przez osobę posiadającą uprawnienia budowlane do projektowania bez ograniczeń w odpowiedniej specjalności.</w:t>
      </w:r>
    </w:p>
    <w:p w:rsidR="00AD612D" w:rsidRDefault="00321CD4">
      <w:pPr>
        <w:spacing w:before="26" w:after="0"/>
      </w:pPr>
      <w:r>
        <w:rPr>
          <w:color w:val="000000"/>
        </w:rPr>
        <w:t>3. Obowiązek, o którym mowa w ust. 2, nie dotyczy: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1) zakresu objętego spr</w:t>
      </w:r>
      <w:r>
        <w:rPr>
          <w:color w:val="000000"/>
        </w:rPr>
        <w:t xml:space="preserve">awdzaniem i opiniowaniem na podstawie </w:t>
      </w:r>
      <w:r>
        <w:rPr>
          <w:color w:val="1B1B1B"/>
        </w:rPr>
        <w:t>przepisów</w:t>
      </w:r>
      <w:r>
        <w:rPr>
          <w:color w:val="000000"/>
        </w:rPr>
        <w:t xml:space="preserve"> szczególnych;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2) projektów obiektów budowlanych o prostej konstrukcji, jak: budynki mieszkalne jednorodzinne, niewielkie obiekty gospodarcze, inwentarskie i składowe.</w:t>
      </w:r>
    </w:p>
    <w:p w:rsidR="00AD612D" w:rsidRDefault="00321CD4">
      <w:pPr>
        <w:spacing w:before="26" w:after="0"/>
      </w:pPr>
      <w:r>
        <w:rPr>
          <w:color w:val="000000"/>
        </w:rPr>
        <w:t>4. Projektant, a także sprawdzający, o kt</w:t>
      </w:r>
      <w:r>
        <w:rPr>
          <w:color w:val="000000"/>
        </w:rPr>
        <w:t xml:space="preserve">órym mowa w ust. 2, do projektu budowlanego dołącza oświadczenie o sporządzeniu projektu budowlanego, zgodnie z obowiązującymi </w:t>
      </w:r>
      <w:r>
        <w:rPr>
          <w:color w:val="1B1B1B"/>
        </w:rPr>
        <w:t>przepisami</w:t>
      </w:r>
      <w:r>
        <w:rPr>
          <w:color w:val="000000"/>
        </w:rPr>
        <w:t xml:space="preserve"> oraz zasadami wiedzy technicznej.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21.  [Uprawnienia projektanta] </w:t>
      </w:r>
    </w:p>
    <w:p w:rsidR="00AD612D" w:rsidRDefault="00321CD4">
      <w:pPr>
        <w:spacing w:after="0"/>
      </w:pPr>
      <w:r>
        <w:rPr>
          <w:color w:val="000000"/>
        </w:rPr>
        <w:t>Projektant, w trakcie realizacji budowy, ma pra</w:t>
      </w:r>
      <w:r>
        <w:rPr>
          <w:color w:val="000000"/>
        </w:rPr>
        <w:t>wo: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1) wstępu na teren budowy i dokonywania zapisów w dzienniku budowy dotyczących jej realizacji;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2) żądania wpisem do dziennika budowy wstrzymania robót budowlanych w razie:</w:t>
      </w:r>
    </w:p>
    <w:p w:rsidR="00AD612D" w:rsidRDefault="00321CD4">
      <w:pPr>
        <w:spacing w:after="0"/>
        <w:ind w:left="746"/>
      </w:pPr>
      <w:r>
        <w:rPr>
          <w:color w:val="000000"/>
        </w:rPr>
        <w:t>a) stwierdzenia możliwości powstania zagrożenia,</w:t>
      </w:r>
    </w:p>
    <w:p w:rsidR="00AD612D" w:rsidRDefault="00321CD4">
      <w:pPr>
        <w:spacing w:after="0"/>
        <w:ind w:left="746"/>
      </w:pPr>
      <w:r>
        <w:rPr>
          <w:color w:val="000000"/>
        </w:rPr>
        <w:t>b) wykonywania ich niezgodnie z</w:t>
      </w:r>
      <w:r>
        <w:rPr>
          <w:color w:val="000000"/>
        </w:rPr>
        <w:t xml:space="preserve"> projektem.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21a.  [Plan bezpieczeństwa i ochrony zdrowia na budowie] </w:t>
      </w:r>
    </w:p>
    <w:p w:rsidR="00AD612D" w:rsidRDefault="00321CD4">
      <w:pPr>
        <w:spacing w:after="0"/>
      </w:pPr>
      <w:r>
        <w:rPr>
          <w:color w:val="000000"/>
        </w:rPr>
        <w:t>1. Kierownik budowy jest obowiązany, w oparciu o informację, o której mowa w art. 20 ust. 1 pkt 1b, sporządzić lub zapewnić sporządzenie, przed rozpoczęciem budowy, planu bezpieczeń</w:t>
      </w:r>
      <w:r>
        <w:rPr>
          <w:color w:val="000000"/>
        </w:rPr>
        <w:t>stwa i ochrony zdrowia, uwzględniając specyfikę obiektu budowlanego i warunki prowadzenia robót budowlanych, w tym planowane jednoczesne prowadzenie robót budowlanych i produkcji przemysłowej.</w:t>
      </w:r>
    </w:p>
    <w:p w:rsidR="00AD612D" w:rsidRDefault="00321CD4">
      <w:pPr>
        <w:spacing w:before="26" w:after="0"/>
      </w:pPr>
      <w:r>
        <w:rPr>
          <w:color w:val="000000"/>
        </w:rPr>
        <w:t xml:space="preserve">1a. Plan bezpieczeństwa i ochrony zdrowia na budowie sporządza </w:t>
      </w:r>
      <w:r>
        <w:rPr>
          <w:color w:val="000000"/>
        </w:rPr>
        <w:t>się, jeżeli: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1) w trakcie budowy wykonywany będzie przynajmniej jeden z rodzajów robót budowlanych wymienionych w ust. 2 lub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2) przewidywane roboty budowlane mają trwać dłużej niż 30 dni roboczych i jednocześnie będzie przy nich zatrudnionych co najmniej 2</w:t>
      </w:r>
      <w:r>
        <w:rPr>
          <w:color w:val="000000"/>
        </w:rPr>
        <w:t>0 pracowników lub pracochłonność planowanych robót będzie przekraczać 500 osobodni.</w:t>
      </w:r>
    </w:p>
    <w:p w:rsidR="00AD612D" w:rsidRDefault="00321CD4">
      <w:pPr>
        <w:spacing w:before="26" w:after="0"/>
      </w:pPr>
      <w:r>
        <w:rPr>
          <w:color w:val="000000"/>
        </w:rPr>
        <w:t>2. W planie, o którym mowa w ust. 1, należy uwzględnić specyfikę następujących rodzajów robót budowlanych: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1) których charakter, organizacja lub miejsce prowadzenia stwarza</w:t>
      </w:r>
      <w:r>
        <w:rPr>
          <w:color w:val="000000"/>
        </w:rPr>
        <w:t xml:space="preserve"> szczególnie wysokie ryzyko powstania zagrożenia bezpieczeństwa i zdrowia ludzi, a w szczególności przysypania ziemią lub upadku z wysokości;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2) przy prowadzeniu których występują działania substancji chemicznych lub czynników biologicznych zagrażających b</w:t>
      </w:r>
      <w:r>
        <w:rPr>
          <w:color w:val="000000"/>
        </w:rPr>
        <w:t>ezpieczeństwu i zdrowiu ludzi;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3) stwarzających zagrożenie promieniowaniem jonizującym;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4) prowadzonych w pobliżu linii wysokiego napięcia lub czynnych linii komunikacyjnych;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5) stwarzających ryzyko utonięcia pracowników;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6) prowadzonych w studniach, pod z</w:t>
      </w:r>
      <w:r>
        <w:rPr>
          <w:color w:val="000000"/>
        </w:rPr>
        <w:t>iemią i w tunelach;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7) wykonywanych przez kierujących pojazdami zasilanymi z linii napowietrznych;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8) wykonywanych w kesonach, z atmosferą wytwarzaną ze sprężonego powietrza;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9) wymagających użycia materiałów wybuchowych;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 xml:space="preserve">10) prowadzonych przy montażu i </w:t>
      </w:r>
      <w:r>
        <w:rPr>
          <w:color w:val="000000"/>
        </w:rPr>
        <w:t>demontażu ciężkich elementów prefabrykowanych.</w:t>
      </w:r>
    </w:p>
    <w:p w:rsidR="00AD612D" w:rsidRDefault="00321CD4">
      <w:pPr>
        <w:spacing w:before="26" w:after="0"/>
      </w:pPr>
      <w:r>
        <w:rPr>
          <w:color w:val="000000"/>
        </w:rPr>
        <w:t xml:space="preserve">3. Wymagania dotyczące bezpieczeństwa i ochrony zdrowia przy wykonywaniu robót budowlanych określają odrębne </w:t>
      </w:r>
      <w:r>
        <w:rPr>
          <w:color w:val="1B1B1B"/>
        </w:rPr>
        <w:t>przepisy</w:t>
      </w:r>
      <w:r>
        <w:rPr>
          <w:color w:val="000000"/>
        </w:rPr>
        <w:t xml:space="preserve"> w zakresie bezpieczeństwa i higieny pracy.</w:t>
      </w:r>
    </w:p>
    <w:p w:rsidR="00AD612D" w:rsidRDefault="00321CD4">
      <w:pPr>
        <w:spacing w:before="26" w:after="0"/>
      </w:pPr>
      <w:r>
        <w:rPr>
          <w:color w:val="000000"/>
        </w:rPr>
        <w:t>4. Minister właściwy do spraw budownictwa, plano</w:t>
      </w:r>
      <w:r>
        <w:rPr>
          <w:color w:val="000000"/>
        </w:rPr>
        <w:t>wania i zagospodarowania przestrzennego oraz mieszkalnictwa określi, w drodze rozporządzenia: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1) szczegółowy zakres i formę:</w:t>
      </w:r>
    </w:p>
    <w:p w:rsidR="00AD612D" w:rsidRDefault="00321CD4">
      <w:pPr>
        <w:spacing w:after="0"/>
        <w:ind w:left="746"/>
      </w:pPr>
      <w:r>
        <w:rPr>
          <w:color w:val="000000"/>
        </w:rPr>
        <w:t>a) informacji dotyczącej bezpieczeństwa i ochrony zdrowia,</w:t>
      </w:r>
    </w:p>
    <w:p w:rsidR="00AD612D" w:rsidRDefault="00321CD4">
      <w:pPr>
        <w:spacing w:after="0"/>
        <w:ind w:left="746"/>
      </w:pPr>
      <w:r>
        <w:rPr>
          <w:color w:val="000000"/>
        </w:rPr>
        <w:t>b) planu bezpieczeństwa i ochrony zdrowia</w:t>
      </w:r>
    </w:p>
    <w:p w:rsidR="00AD612D" w:rsidRDefault="00321CD4">
      <w:pPr>
        <w:spacing w:before="25" w:after="0"/>
        <w:ind w:left="373"/>
        <w:jc w:val="both"/>
      </w:pPr>
      <w:r>
        <w:rPr>
          <w:color w:val="000000"/>
        </w:rPr>
        <w:t>- mając na uwadze specyfikę pr</w:t>
      </w:r>
      <w:r>
        <w:rPr>
          <w:color w:val="000000"/>
        </w:rPr>
        <w:t>ojektowanego obiektu budowlanego;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2) szczegółowy zakres rodzajów robót budowlanych, o których mowa w ust. 2, mając na uwadze stopień zagrożeń, jakie stwarzają poszczególne ich rodzaje.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22.  [Obowiązki kierownika budowy] </w:t>
      </w:r>
    </w:p>
    <w:p w:rsidR="00AD612D" w:rsidRDefault="00321CD4">
      <w:pPr>
        <w:spacing w:after="0"/>
      </w:pPr>
      <w:r>
        <w:rPr>
          <w:color w:val="000000"/>
        </w:rPr>
        <w:t>Do podstawowych obowiązków kie</w:t>
      </w:r>
      <w:r>
        <w:rPr>
          <w:color w:val="000000"/>
        </w:rPr>
        <w:t>rownika budowy należy: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1) protokolarne przejęcie od inwestora i odpowiednie zabezpieczenie terenu budowy wraz ze znajdującymi się na nim obiektami budowlanymi, urządzeniami technicznymi i stałymi punktami osnowy geodezyjnej oraz podlegającymi ochronie elem</w:t>
      </w:r>
      <w:r>
        <w:rPr>
          <w:color w:val="000000"/>
        </w:rPr>
        <w:t>entami środowiska przyrodniczego i kulturowego;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2) prowadzenie dokumentacji budowy;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 xml:space="preserve">3) zapewnienie geodezyjnego wytyczenia obiektu oraz zorganizowanie budowy i kierowanie budową obiektu budowlanego w sposób zgodny z projektem lub pozwoleniem na budowę, </w:t>
      </w:r>
      <w:r>
        <w:rPr>
          <w:color w:val="1B1B1B"/>
        </w:rPr>
        <w:t>prz</w:t>
      </w:r>
      <w:r>
        <w:rPr>
          <w:color w:val="1B1B1B"/>
        </w:rPr>
        <w:t>episami</w:t>
      </w:r>
      <w:r>
        <w:rPr>
          <w:color w:val="000000"/>
        </w:rPr>
        <w:t>, w tym techniczno-budowlanymi, oraz przepisami bezpieczeństwa i higieny pracy;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3a) koordynowanie realizacji zadań zapobiegających zagrożeniom bezpieczeństwa i ochrony zdrowia:</w:t>
      </w:r>
    </w:p>
    <w:p w:rsidR="00AD612D" w:rsidRDefault="00321CD4">
      <w:pPr>
        <w:spacing w:after="0"/>
        <w:ind w:left="746"/>
      </w:pPr>
      <w:r>
        <w:rPr>
          <w:color w:val="000000"/>
        </w:rPr>
        <w:t>a) przy opracowywaniu technicznych lub organizacyjnych założeń planowany</w:t>
      </w:r>
      <w:r>
        <w:rPr>
          <w:color w:val="000000"/>
        </w:rPr>
        <w:t>ch robót budowlanych lub ich poszczególnych etapów, które mają być prowadzone jednocześnie lub kolejno,</w:t>
      </w:r>
    </w:p>
    <w:p w:rsidR="00AD612D" w:rsidRDefault="00321CD4">
      <w:pPr>
        <w:spacing w:after="0"/>
        <w:ind w:left="746"/>
      </w:pPr>
      <w:r>
        <w:rPr>
          <w:color w:val="000000"/>
        </w:rPr>
        <w:t>b) przy planowaniu czasu wymaganego do zakończenia robót budowlanych lub ich poszczególnych etapów;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3b) koordynowanie działań zapewniających przestrzega</w:t>
      </w:r>
      <w:r>
        <w:rPr>
          <w:color w:val="000000"/>
        </w:rPr>
        <w:t>nie podczas wykonywania robót budowlanych zasad bezpieczeństwa i ochrony zdrowia zawartych w przepisach, o których mowa w art. 21a ust. 3, oraz w planie bezpieczeństwa i ochrony zdrowia;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3c) wprowadzanie niezbędnych zmian w informacji, o której mowa w art.</w:t>
      </w:r>
      <w:r>
        <w:rPr>
          <w:color w:val="000000"/>
        </w:rPr>
        <w:t xml:space="preserve"> 20 ust. 1 pkt 1b, oraz w planie bezpieczeństwa i ochrony zdrowia, wynikających z postępu wykonywanych robót budowlanych;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3d) podejmowanie niezbędnych działań uniemożliwiających wstęp na budowę osobom nieupoważnionym;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3e) zapewnienie przy wykonywaniu robót</w:t>
      </w:r>
      <w:r>
        <w:rPr>
          <w:color w:val="000000"/>
        </w:rPr>
        <w:t xml:space="preserve"> budowlanych stosowania wyrobów, zgodnie z art. 10;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4) wstrzymanie robót budowlanych w przypadku stwierdzenia możliwości powstania zagrożenia oraz bezzwłoczne zawiadomienie o tym właściwego organu;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 xml:space="preserve">5) zawiadomienie inwestora o wpisie do dziennika budowy </w:t>
      </w:r>
      <w:r>
        <w:rPr>
          <w:color w:val="000000"/>
        </w:rPr>
        <w:t>dotyczącym wstrzymania robót budowlanych z powodu wykonywania ich niezgodnie z projektem;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6) realizacja zaleceń wpisanych do dziennika budowy;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7) zgłaszanie inwestorowi do sprawdzenia lub odbioru wykonanych robót ulegających zakryciu bądź zanikających oraz</w:t>
      </w:r>
      <w:r>
        <w:rPr>
          <w:color w:val="000000"/>
        </w:rPr>
        <w:t xml:space="preserve"> zapewnienie dokonania wymaganych przepisami lub ustalonych w umowie prób i sprawdzeń instalacji, urządzeń technicznych i przewodów kominowych przed zgłoszeniem obiektu budowlanego do odbioru;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8) przygotowanie dokumentacji powykonawczej obiektu budowlanego</w:t>
      </w:r>
      <w:r>
        <w:rPr>
          <w:color w:val="000000"/>
        </w:rPr>
        <w:t>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9) zgłoszenie obiektu budowlanego do odbioru odpowiednim wpisem do dziennika budowy oraz uczestniczenie w czynnościach odbioru i zapewnienie usunięcia stwierdzonych wad, a także przekazanie inwestorowi oświadczenia, o którym mowa w art. 57 ust. 1 pkt 2.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23.  [Uprawnienia kierownika budowy] </w:t>
      </w:r>
    </w:p>
    <w:p w:rsidR="00AD612D" w:rsidRDefault="00321CD4">
      <w:pPr>
        <w:spacing w:after="0"/>
      </w:pPr>
      <w:r>
        <w:rPr>
          <w:color w:val="000000"/>
        </w:rPr>
        <w:t>Kierownik budowy ma prawo: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1) występowania do inwestora o zmiany w rozwiązaniach projektowych, jeżeli są one uzasadnione koniecznością zwiększenia bezpieczeństwa realizacji robót budowlanych lub usprawnienia proce</w:t>
      </w:r>
      <w:r>
        <w:rPr>
          <w:color w:val="000000"/>
        </w:rPr>
        <w:t>su budowy;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2) ustosunkowania się w dzienniku budowy do zaleceń w nim zawartych.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23a. </w:t>
      </w:r>
    </w:p>
    <w:p w:rsidR="00AD612D" w:rsidRDefault="00321CD4">
      <w:pPr>
        <w:spacing w:after="0"/>
      </w:pPr>
      <w:r>
        <w:rPr>
          <w:color w:val="000000"/>
        </w:rPr>
        <w:t>(uchylony).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24.  [Zakaz łączenia funkcji kierownika budowy i inspektora nadzoru inwestorskiego] </w:t>
      </w:r>
    </w:p>
    <w:p w:rsidR="00AD612D" w:rsidRDefault="00321CD4">
      <w:pPr>
        <w:spacing w:after="0"/>
      </w:pPr>
      <w:r>
        <w:rPr>
          <w:color w:val="000000"/>
        </w:rPr>
        <w:t>1. Łączenie funkcji kierownika budowy i inspektora nadzoru inwe</w:t>
      </w:r>
      <w:r>
        <w:rPr>
          <w:color w:val="000000"/>
        </w:rPr>
        <w:t>storskiego nie jest dopuszczalne.</w:t>
      </w:r>
    </w:p>
    <w:p w:rsidR="00AD612D" w:rsidRDefault="00321CD4">
      <w:pPr>
        <w:spacing w:before="26" w:after="0"/>
      </w:pPr>
      <w:r>
        <w:rPr>
          <w:color w:val="000000"/>
        </w:rPr>
        <w:t>2. Przepisy ust. 1 oraz art. 22 i art. 23 stosuje się odpowiednio do kierownika robót.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25.  [Obowiązki inspektora nadzoru inwestorskiego] </w:t>
      </w:r>
    </w:p>
    <w:p w:rsidR="00AD612D" w:rsidRDefault="00321CD4">
      <w:pPr>
        <w:spacing w:after="0"/>
      </w:pPr>
      <w:r>
        <w:rPr>
          <w:color w:val="000000"/>
        </w:rPr>
        <w:t>Do podstawowych obowiązków inspektora nadzoru inwestorskiego należy: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1) reprez</w:t>
      </w:r>
      <w:r>
        <w:rPr>
          <w:color w:val="000000"/>
        </w:rPr>
        <w:t xml:space="preserve">entowanie inwestora na budowie przez sprawowanie kontroli zgodności jej realizacji z projektem lub pozwoleniem na budowę, </w:t>
      </w:r>
      <w:r>
        <w:rPr>
          <w:color w:val="1B1B1B"/>
        </w:rPr>
        <w:t>przepisami</w:t>
      </w:r>
      <w:r>
        <w:rPr>
          <w:color w:val="000000"/>
        </w:rPr>
        <w:t xml:space="preserve"> oraz zasadami wiedzy technicznej;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 xml:space="preserve">2) sprawdzanie jakości wykonywanych robót budowlanych i stosowania przy wykonywaniu tych </w:t>
      </w:r>
      <w:r>
        <w:rPr>
          <w:color w:val="000000"/>
        </w:rPr>
        <w:t>robót wyrobów zgodnie z art. 10;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3) sprawdzanie i odbiór robót budowlanych ulegających zakryciu lub zanikających, uczestniczenie w próbach i odbiorach technicznych instalacji, urządzeń technicznych i przewodów kominowych oraz przygotowanie i udział w czynn</w:t>
      </w:r>
      <w:r>
        <w:rPr>
          <w:color w:val="000000"/>
        </w:rPr>
        <w:t>ościach odbioru gotowych obiektów budowlanych i przekazywanie ich do użytkowania;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4) potwierdzanie faktycznie wykonanych robót oraz usunięcia wad, a także, na żądanie inwestora, kontrolowanie rozliczeń budowy.</w:t>
      </w:r>
    </w:p>
    <w:p w:rsidR="00AD612D" w:rsidRDefault="00321CD4">
      <w:pPr>
        <w:spacing w:before="80" w:after="0"/>
      </w:pPr>
      <w:r>
        <w:rPr>
          <w:b/>
          <w:color w:val="000000"/>
        </w:rPr>
        <w:t>Art. 26.  [Uprawnienia inspektora nadzoru inwe</w:t>
      </w:r>
      <w:r>
        <w:rPr>
          <w:b/>
          <w:color w:val="000000"/>
        </w:rPr>
        <w:t xml:space="preserve">storskiego] </w:t>
      </w:r>
    </w:p>
    <w:p w:rsidR="00AD612D" w:rsidRDefault="00321CD4">
      <w:pPr>
        <w:spacing w:after="0"/>
      </w:pPr>
      <w:r>
        <w:rPr>
          <w:color w:val="000000"/>
        </w:rPr>
        <w:t>Inspektor nadzoru inwestorskiego ma prawo: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1) wydawać kierownikowi budowy lub kierownikowi robót polecenia, potwierdzone wpisem do dziennika budowy, dotyczące: usunięcia nieprawidłowości lub zagrożeń, wykonania prób lub badań, także wymagający</w:t>
      </w:r>
      <w:r>
        <w:rPr>
          <w:color w:val="000000"/>
        </w:rPr>
        <w:t>ch odkrycia robót lub elementów zakrytych, przedstawienia ekspertyz dotyczących prowadzonych robót budowlanych oraz informacji i dokumentów potwierdzających zastosowanie przy wykonywaniu robót budowlanych wyrobów, zgodnie z art. 10, a także informacji i do</w:t>
      </w:r>
      <w:r>
        <w:rPr>
          <w:color w:val="000000"/>
        </w:rPr>
        <w:t>kumentów potwierdzających dopuszczenie do stosowania urządzeń technicznych;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2) żądać od kierownika budowy lub kierownika robót dokonania poprawek bądź ponownego wykonania wadliwie wykonanych robót, a także wstrzymania dalszych robót budowlanych w przypadku</w:t>
      </w:r>
      <w:r>
        <w:rPr>
          <w:color w:val="000000"/>
        </w:rPr>
        <w:t>, gdyby ich kontynuacja mogła wywołać zagrożenie bądź spowodować niedopuszczalną niezgodność z projektem lub pozwoleniem na budowę.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27.  [Koordynator inspektorów nadzoru inwestorskiego w zakresie różnych specjalności] </w:t>
      </w:r>
    </w:p>
    <w:p w:rsidR="00AD612D" w:rsidRDefault="00321CD4">
      <w:pPr>
        <w:spacing w:after="0"/>
      </w:pPr>
      <w:r>
        <w:rPr>
          <w:color w:val="000000"/>
        </w:rPr>
        <w:t>Przy budowie obiektu budowlanego</w:t>
      </w:r>
      <w:r>
        <w:rPr>
          <w:color w:val="000000"/>
        </w:rPr>
        <w:t>, wymagającego ustanowienia inspektorów nadzoru inwestorskiego w zakresie różnych specjalności, inwestor wyznacza jednego z nich jako koordynatora ich czynności na budowie.</w:t>
      </w:r>
    </w:p>
    <w:p w:rsidR="00AD612D" w:rsidRDefault="00321CD4">
      <w:pPr>
        <w:spacing w:before="146" w:after="0"/>
        <w:jc w:val="center"/>
      </w:pPr>
      <w:r>
        <w:rPr>
          <w:b/>
          <w:color w:val="000000"/>
        </w:rPr>
        <w:t xml:space="preserve">Rozdział 4 </w:t>
      </w:r>
    </w:p>
    <w:p w:rsidR="00AD612D" w:rsidRDefault="00321CD4">
      <w:pPr>
        <w:spacing w:before="25" w:after="0"/>
        <w:jc w:val="center"/>
      </w:pPr>
      <w:r>
        <w:rPr>
          <w:b/>
          <w:color w:val="000000"/>
        </w:rPr>
        <w:t>Postępowanie poprzedzające rozpoczęcie robót budowlanych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28. </w:t>
      </w:r>
      <w:r>
        <w:rPr>
          <w:b/>
          <w:color w:val="000000"/>
        </w:rPr>
        <w:t xml:space="preserve"> [Rozpoczęcie robót budowlanych; strony postępowania w sprawie pozwolenia na budowę] </w:t>
      </w:r>
    </w:p>
    <w:p w:rsidR="00AD612D" w:rsidRDefault="00321CD4">
      <w:pPr>
        <w:spacing w:after="0"/>
      </w:pPr>
      <w:r>
        <w:rPr>
          <w:color w:val="000000"/>
        </w:rPr>
        <w:t>1. Roboty budowlane można rozpocząć jedynie na podstawie decyzji o pozwoleniu na budowę, z zastrzeżeniem art. 29-31.</w:t>
      </w:r>
    </w:p>
    <w:p w:rsidR="00AD612D" w:rsidRDefault="00321CD4">
      <w:pPr>
        <w:spacing w:before="26" w:after="0"/>
      </w:pPr>
      <w:r>
        <w:rPr>
          <w:color w:val="000000"/>
        </w:rPr>
        <w:t>1a. Decyzję o pozwoleniu na budowę wydaje organ admin</w:t>
      </w:r>
      <w:r>
        <w:rPr>
          <w:color w:val="000000"/>
        </w:rPr>
        <w:t>istracji architektoniczno-budowlanej.</w:t>
      </w:r>
    </w:p>
    <w:p w:rsidR="00AD612D" w:rsidRDefault="00321CD4">
      <w:pPr>
        <w:spacing w:before="26" w:after="0"/>
      </w:pPr>
      <w:r>
        <w:rPr>
          <w:color w:val="000000"/>
        </w:rPr>
        <w:t>2. Stronami w postępowaniu w sprawie pozwolenia na budowę są: inwestor oraz właściciele, użytkownicy wieczyści lub zarządcy nieruchomości znajdujących się w obszarze oddziaływania obiektu.</w:t>
      </w:r>
    </w:p>
    <w:p w:rsidR="00AD612D" w:rsidRDefault="00321CD4">
      <w:pPr>
        <w:spacing w:before="26" w:after="0"/>
      </w:pPr>
      <w:r>
        <w:rPr>
          <w:color w:val="000000"/>
        </w:rPr>
        <w:t xml:space="preserve">3. Przepisu </w:t>
      </w:r>
      <w:r>
        <w:rPr>
          <w:color w:val="1B1B1B"/>
        </w:rPr>
        <w:t>art. 31</w:t>
      </w:r>
      <w:r>
        <w:rPr>
          <w:color w:val="000000"/>
        </w:rPr>
        <w:t xml:space="preserve"> Kodeksu p</w:t>
      </w:r>
      <w:r>
        <w:rPr>
          <w:color w:val="000000"/>
        </w:rPr>
        <w:t>ostępowania administracyjnego nie stosuje się w postępowaniu w sprawie pozwolenia na budowę.</w:t>
      </w:r>
    </w:p>
    <w:p w:rsidR="00AD612D" w:rsidRDefault="00321CD4">
      <w:pPr>
        <w:spacing w:before="26" w:after="0"/>
      </w:pPr>
      <w:r>
        <w:rPr>
          <w:color w:val="000000"/>
        </w:rPr>
        <w:t>4. Przepisów ust. 2 i 3 nie stosuje się w postępowaniu w sprawie pozwolenia na budowę wymagającym udziału społeczeństwa zgodnie z przepisami ustawy z dnia 3 paździ</w:t>
      </w:r>
      <w:r>
        <w:rPr>
          <w:color w:val="000000"/>
        </w:rPr>
        <w:t>ernika 2008 r. o udostępnianiu informacji o środowisku i jego ochronie, udziale społeczeństwa w ochronie środowiska oraz o ocenach oddziaływania na środowisko (Dz. U. z 2017 r. poz. 1405, 1566 i 1999 oraz z 2018 r. poz. 810).</w:t>
      </w:r>
    </w:p>
    <w:p w:rsidR="00AD612D" w:rsidRDefault="00321CD4">
      <w:pPr>
        <w:spacing w:before="80" w:after="0"/>
      </w:pPr>
      <w:r>
        <w:rPr>
          <w:b/>
          <w:color w:val="000000"/>
        </w:rPr>
        <w:t>Art. 29.  [Budowy i roboty bud</w:t>
      </w:r>
      <w:r>
        <w:rPr>
          <w:b/>
          <w:color w:val="000000"/>
        </w:rPr>
        <w:t xml:space="preserve">owlane niewymagające pozwolenia na budowę] </w:t>
      </w:r>
    </w:p>
    <w:p w:rsidR="00AD612D" w:rsidRDefault="00321CD4">
      <w:pPr>
        <w:spacing w:after="0"/>
      </w:pPr>
      <w:r>
        <w:rPr>
          <w:color w:val="000000"/>
        </w:rPr>
        <w:t>1. Pozwolenia na budowę nie wymaga budowa: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1) obiektów gospodarczych związanych z produkcją rolną i uzupełniających zabudowę zagrodową w ramach istniejącej działki siedliskowej:</w:t>
      </w:r>
    </w:p>
    <w:p w:rsidR="00AD612D" w:rsidRDefault="00321CD4">
      <w:pPr>
        <w:spacing w:after="0"/>
        <w:ind w:left="746"/>
      </w:pPr>
      <w:r>
        <w:rPr>
          <w:color w:val="000000"/>
        </w:rPr>
        <w:t>a) parterowych budynków gospodarcz</w:t>
      </w:r>
      <w:r>
        <w:rPr>
          <w:color w:val="000000"/>
        </w:rPr>
        <w:t>ych o powierzchni zabudowy do 35 m</w:t>
      </w:r>
      <w:r>
        <w:rPr>
          <w:color w:val="000000"/>
          <w:vertAlign w:val="superscript"/>
        </w:rPr>
        <w:t>2</w:t>
      </w:r>
      <w:r>
        <w:rPr>
          <w:color w:val="000000"/>
        </w:rPr>
        <w:t>, przy rozpiętości konstrukcji nie większej niż 4,80 m,</w:t>
      </w:r>
    </w:p>
    <w:p w:rsidR="00AD612D" w:rsidRDefault="00321CD4">
      <w:pPr>
        <w:spacing w:after="0"/>
        <w:ind w:left="746"/>
      </w:pPr>
      <w:r>
        <w:rPr>
          <w:color w:val="000000"/>
        </w:rPr>
        <w:t>b) płyt do składowania obornika,</w:t>
      </w:r>
    </w:p>
    <w:p w:rsidR="00AD612D" w:rsidRDefault="00321CD4">
      <w:pPr>
        <w:spacing w:after="0"/>
        <w:ind w:left="746"/>
      </w:pPr>
      <w:r>
        <w:rPr>
          <w:color w:val="000000"/>
        </w:rPr>
        <w:t>c) szczelnych zbiorników na gnojówkę lub gnojowicę o pojemności do 25 m</w:t>
      </w:r>
      <w:r>
        <w:rPr>
          <w:color w:val="000000"/>
          <w:vertAlign w:val="superscript"/>
        </w:rPr>
        <w:t>3</w:t>
      </w:r>
      <w:r>
        <w:rPr>
          <w:color w:val="000000"/>
        </w:rPr>
        <w:t>,</w:t>
      </w:r>
    </w:p>
    <w:p w:rsidR="00AD612D" w:rsidRDefault="00321CD4">
      <w:pPr>
        <w:spacing w:after="0"/>
        <w:ind w:left="746"/>
      </w:pPr>
      <w:r>
        <w:rPr>
          <w:color w:val="000000"/>
        </w:rPr>
        <w:t xml:space="preserve">d) naziemnych silosów na materiały sypkie o pojemności do </w:t>
      </w:r>
      <w:r>
        <w:rPr>
          <w:color w:val="000000"/>
        </w:rPr>
        <w:t>30 m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i wysokości nie większej niż 7 m,</w:t>
      </w:r>
    </w:p>
    <w:p w:rsidR="00AD612D" w:rsidRDefault="00321CD4">
      <w:pPr>
        <w:spacing w:after="0"/>
        <w:ind w:left="746"/>
      </w:pPr>
      <w:r>
        <w:rPr>
          <w:color w:val="000000"/>
        </w:rPr>
        <w:t>e) suszarni kontenerowych o powierzchni zabudowy do 21 m</w:t>
      </w:r>
      <w:r>
        <w:rPr>
          <w:color w:val="000000"/>
          <w:vertAlign w:val="superscript"/>
        </w:rPr>
        <w:t>2</w:t>
      </w:r>
      <w:r>
        <w:rPr>
          <w:color w:val="000000"/>
        </w:rPr>
        <w:t>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1a) wolno stojących budynków mieszkalnych jednorodzinnych, których obszar oddziaływania mieści się w całości na działce lub działkach, na których zostały zap</w:t>
      </w:r>
      <w:r>
        <w:rPr>
          <w:color w:val="000000"/>
        </w:rPr>
        <w:t>rojektowane;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2) wolno stojących parterowych budynków gospodarczych, garaży, wiat lub przydomowych ganków i oranżerii (ogrodów zimowych) o powierzchni zabudowy do 35 m</w:t>
      </w:r>
      <w:r>
        <w:rPr>
          <w:color w:val="000000"/>
          <w:vertAlign w:val="superscript"/>
        </w:rPr>
        <w:t>2</w:t>
      </w:r>
      <w:r>
        <w:rPr>
          <w:color w:val="000000"/>
        </w:rPr>
        <w:t>, przy czym łączna liczba tych obiektów na działce nie może przekraczać dwóch na każde 50</w:t>
      </w:r>
      <w:r>
        <w:rPr>
          <w:color w:val="000000"/>
        </w:rPr>
        <w:t>0 m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powierzchni działki;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2a) wolno stojących parterowych budynków rekreacji indywidualnej, rozumianych jako budynki przeznaczone do okresowego wypoczynku, o powierzchni zabudowy do 35 m</w:t>
      </w:r>
      <w:r>
        <w:rPr>
          <w:color w:val="000000"/>
          <w:vertAlign w:val="superscript"/>
        </w:rPr>
        <w:t>2</w:t>
      </w:r>
      <w:r>
        <w:rPr>
          <w:color w:val="000000"/>
        </w:rPr>
        <w:t>, przy czym liczba tych obiektów na działce nie może przekraczać jedn</w:t>
      </w:r>
      <w:r>
        <w:rPr>
          <w:color w:val="000000"/>
        </w:rPr>
        <w:t>ego na każde 500 m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powierzchni działki;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2b) wolno stojących parterowych budynków stacji transformatorowych i kontenerowych stacji transformatorowych o powierzchni zabudowy do 35 m</w:t>
      </w:r>
      <w:r>
        <w:rPr>
          <w:color w:val="000000"/>
          <w:vertAlign w:val="superscript"/>
        </w:rPr>
        <w:t>2</w:t>
      </w:r>
      <w:r>
        <w:rPr>
          <w:color w:val="000000"/>
        </w:rPr>
        <w:t>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2c) wiat o powierzchni zabudowy do 50 m</w:t>
      </w:r>
      <w:r>
        <w:rPr>
          <w:color w:val="000000"/>
          <w:vertAlign w:val="superscript"/>
        </w:rPr>
        <w:t>2</w:t>
      </w:r>
      <w:r>
        <w:rPr>
          <w:color w:val="000000"/>
        </w:rPr>
        <w:t>, sytuowanych na działce, na któr</w:t>
      </w:r>
      <w:r>
        <w:rPr>
          <w:color w:val="000000"/>
        </w:rPr>
        <w:t>ej znajduje się budynek mieszkalny lub przeznaczonej pod budownictwo mieszkaniowe, przy czym łączna liczba tych wiat na działce nie może przekraczać dwóch na każde 1000 m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powierzchni działki;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2d) wolno stojących altan o powierzchni zabudowy do 35 m</w:t>
      </w:r>
      <w:r>
        <w:rPr>
          <w:color w:val="000000"/>
          <w:vertAlign w:val="superscript"/>
        </w:rPr>
        <w:t>2</w:t>
      </w:r>
      <w:r>
        <w:rPr>
          <w:color w:val="000000"/>
        </w:rPr>
        <w:t>, przy</w:t>
      </w:r>
      <w:r>
        <w:rPr>
          <w:color w:val="000000"/>
        </w:rPr>
        <w:t xml:space="preserve"> czym łączna liczba tych obiektów na działce nie może przekraczać dwóch na każde 500 m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powierzchni działki;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3) przydomowych oczyszczalni ścieków o wydajności do 7,50 m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na dobę;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3a) zbiorników bezodpływowych na nieczystości ciekłe o pojemności do 10 m</w:t>
      </w:r>
      <w:r>
        <w:rPr>
          <w:color w:val="000000"/>
          <w:vertAlign w:val="superscript"/>
        </w:rPr>
        <w:t>3</w:t>
      </w:r>
      <w:r>
        <w:rPr>
          <w:color w:val="000000"/>
        </w:rPr>
        <w:t>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 xml:space="preserve">4) altan działkowych i obiektów gospodarczych, o których mowa w </w:t>
      </w:r>
      <w:r>
        <w:rPr>
          <w:color w:val="1B1B1B"/>
        </w:rPr>
        <w:t>ustawie</w:t>
      </w:r>
      <w:r>
        <w:rPr>
          <w:color w:val="000000"/>
        </w:rPr>
        <w:t xml:space="preserve"> z dnia 13 grudnia 2013 r. o rodzinnych ogrodach działkowych (Dz. U. z 2017 r. poz. 2176);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5) wiat przystankowych i peronowych;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6) parterowych budynków o powierzchni zabudowy do 35 m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, </w:t>
      </w:r>
      <w:r>
        <w:rPr>
          <w:color w:val="000000"/>
        </w:rPr>
        <w:t>służących jako zaplecze do bieżącego utrzymania linii kolejowych, położonych na terenach stanowiących własność Skarbu Państwa;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7) wolno stojących kabin telefonicznych, szaf i słupków telekomunikacyjnych;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8) parkometrów z własnym zasilaniem;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8a) stacji łado</w:t>
      </w:r>
      <w:r>
        <w:rPr>
          <w:color w:val="000000"/>
        </w:rPr>
        <w:t xml:space="preserve">wania w rozumieniu </w:t>
      </w:r>
      <w:r>
        <w:rPr>
          <w:color w:val="1B1B1B"/>
        </w:rPr>
        <w:t>art. 2 pkt 27</w:t>
      </w:r>
      <w:r>
        <w:rPr>
          <w:color w:val="000000"/>
        </w:rPr>
        <w:t xml:space="preserve"> ustawy z dnia 11 stycznia 2018 r. o </w:t>
      </w:r>
      <w:proofErr w:type="spellStart"/>
      <w:r>
        <w:rPr>
          <w:color w:val="000000"/>
        </w:rPr>
        <w:t>elektromobilności</w:t>
      </w:r>
      <w:proofErr w:type="spellEnd"/>
      <w:r>
        <w:rPr>
          <w:color w:val="000000"/>
        </w:rPr>
        <w:t xml:space="preserve"> i paliwach alternatywnych (Dz. U. poz. 317) oraz punktów ładowania w rozumieniu </w:t>
      </w:r>
      <w:r>
        <w:rPr>
          <w:color w:val="1B1B1B"/>
        </w:rPr>
        <w:t>art. 2 pkt 17</w:t>
      </w:r>
      <w:r>
        <w:rPr>
          <w:color w:val="000000"/>
        </w:rPr>
        <w:t xml:space="preserve"> tej ustawy, z wyłączeniem infrastruktury ładowania drogowego transportu pub</w:t>
      </w:r>
      <w:r>
        <w:rPr>
          <w:color w:val="000000"/>
        </w:rPr>
        <w:t xml:space="preserve">licznego w rozumieniu </w:t>
      </w:r>
      <w:r>
        <w:rPr>
          <w:color w:val="1B1B1B"/>
        </w:rPr>
        <w:t>art. 2 pkt 3</w:t>
      </w:r>
      <w:r>
        <w:rPr>
          <w:color w:val="000000"/>
        </w:rPr>
        <w:t xml:space="preserve"> tej ustawy;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9) boisk szkolnych oraz boisk, kortów tenisowych, bieżni służących do rekreacji;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10) miejsc postojowych dla samochodów osobowych do 10 stanowisk włącznie;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11) zjazdów z dróg krajowych i wojewódzkich oraz zatok</w:t>
      </w:r>
      <w:r>
        <w:rPr>
          <w:color w:val="000000"/>
        </w:rPr>
        <w:t xml:space="preserve"> parkingowych na tych drogach;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11a) zjazdów z dróg powiatowych i gminnych oraz zatok parkingowych na tych drogach;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11b) przepustów o średnicy do 100 cm;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 xml:space="preserve">11c) urządzeń instalowanych w pasie drogowym dróg publicznych, wraz z fundamentami, konstrukcjami </w:t>
      </w:r>
      <w:r>
        <w:rPr>
          <w:color w:val="000000"/>
        </w:rPr>
        <w:t>wsporczymi oraz przynależnymi elementami wyposażenia:</w:t>
      </w:r>
    </w:p>
    <w:p w:rsidR="00AD612D" w:rsidRDefault="00321CD4">
      <w:pPr>
        <w:spacing w:after="0"/>
        <w:ind w:left="746"/>
      </w:pPr>
      <w:r>
        <w:rPr>
          <w:color w:val="000000"/>
        </w:rPr>
        <w:t>a) służących do zarządzania drogami, w tym do wdrażania inteligentnych systemów transportowych,</w:t>
      </w:r>
    </w:p>
    <w:p w:rsidR="00AD612D" w:rsidRDefault="00321CD4">
      <w:pPr>
        <w:spacing w:after="0"/>
        <w:ind w:left="746"/>
      </w:pPr>
      <w:r>
        <w:rPr>
          <w:color w:val="000000"/>
        </w:rPr>
        <w:t>b) służących do zarządzania ruchem drogowym, w tym urządzeń bezpieczeństwa ruchu drogowego,</w:t>
      </w:r>
    </w:p>
    <w:p w:rsidR="00AD612D" w:rsidRDefault="00321CD4">
      <w:pPr>
        <w:spacing w:after="0"/>
        <w:ind w:left="746"/>
      </w:pPr>
      <w:r>
        <w:rPr>
          <w:color w:val="000000"/>
        </w:rPr>
        <w:t>c) o których m</w:t>
      </w:r>
      <w:r>
        <w:rPr>
          <w:color w:val="000000"/>
        </w:rPr>
        <w:t xml:space="preserve">owa w </w:t>
      </w:r>
      <w:r>
        <w:rPr>
          <w:color w:val="1B1B1B"/>
        </w:rPr>
        <w:t>art. 13o ust. 1</w:t>
      </w:r>
      <w:r>
        <w:rPr>
          <w:color w:val="000000"/>
        </w:rPr>
        <w:t xml:space="preserve"> i </w:t>
      </w:r>
      <w:r>
        <w:rPr>
          <w:color w:val="1B1B1B"/>
        </w:rPr>
        <w:t>art. 20g ust. 1</w:t>
      </w:r>
      <w:r>
        <w:rPr>
          <w:color w:val="000000"/>
        </w:rPr>
        <w:t xml:space="preserve"> ustawy z dnia 21 marca 1985 r. o drogach publicznych (Dz. U. z 2017 r. poz. 2222 oraz z 2018 r. poz. 12, 138, 159 i 317);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12) tymczasowych obiektów budowlanych, niepołączonych trwale z gruntem i przewidzianych do roz</w:t>
      </w:r>
      <w:r>
        <w:rPr>
          <w:color w:val="000000"/>
        </w:rPr>
        <w:t>biórki lub przeniesienia w inne miejsce w terminie określonym w zgłoszeniu, o którym mowa w art. 30 ust. 1, ale nie później niż przed upływem 180 dni od dnia rozpoczęcia budowy określonego w zgłoszeniu;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 xml:space="preserve">13) gospodarczych obiektów budowlanych o powierzchni </w:t>
      </w:r>
      <w:r>
        <w:rPr>
          <w:color w:val="000000"/>
        </w:rPr>
        <w:t>zabudowy do 35 m</w:t>
      </w:r>
      <w:r>
        <w:rPr>
          <w:color w:val="000000"/>
          <w:vertAlign w:val="superscript"/>
        </w:rPr>
        <w:t>2</w:t>
      </w:r>
      <w:r>
        <w:rPr>
          <w:color w:val="000000"/>
        </w:rPr>
        <w:t>, przy rozpiętości konstrukcji nie większej niż 4,80 m, przeznaczonych wyłącznie na cele gospodarki leśnej i położonych na gruntach leśnych Skarbu Państwa;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14) obiektów budowlanych piętrzących wodę i upustowych o wysokości piętrzenia poniż</w:t>
      </w:r>
      <w:r>
        <w:rPr>
          <w:color w:val="000000"/>
        </w:rPr>
        <w:t>ej 1 m poza rzekami żeglownymi oraz poza obszarem parków narodowych, rezerwatów przyrody i parków krajobrazowych oraz ich otulin;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15) przydomowych basenów i oczek wodnych o powierzchni do 50 m</w:t>
      </w:r>
      <w:r>
        <w:rPr>
          <w:color w:val="000000"/>
          <w:vertAlign w:val="superscript"/>
        </w:rPr>
        <w:t>2</w:t>
      </w:r>
      <w:r>
        <w:rPr>
          <w:color w:val="000000"/>
        </w:rPr>
        <w:t>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16) pomostów o długości całkowitej do 25 m i wysokości, liczo</w:t>
      </w:r>
      <w:r>
        <w:rPr>
          <w:color w:val="000000"/>
        </w:rPr>
        <w:t>nej od korony pomostu do dna akwenu, do 2,50 m, służących do:</w:t>
      </w:r>
    </w:p>
    <w:p w:rsidR="00AD612D" w:rsidRDefault="00321CD4">
      <w:pPr>
        <w:spacing w:after="0"/>
        <w:ind w:left="746"/>
      </w:pPr>
      <w:r>
        <w:rPr>
          <w:color w:val="000000"/>
        </w:rPr>
        <w:t>a) cumowania niewielkich jednostek pływających, jak łodzie, kajaki, jachty,</w:t>
      </w:r>
    </w:p>
    <w:p w:rsidR="00AD612D" w:rsidRDefault="00321CD4">
      <w:pPr>
        <w:spacing w:after="0"/>
        <w:ind w:left="746"/>
      </w:pPr>
      <w:r>
        <w:rPr>
          <w:color w:val="000000"/>
        </w:rPr>
        <w:t>b) uprawiania wędkarstwa,</w:t>
      </w:r>
    </w:p>
    <w:p w:rsidR="00AD612D" w:rsidRDefault="00321CD4">
      <w:pPr>
        <w:spacing w:after="0"/>
        <w:ind w:left="746"/>
      </w:pPr>
      <w:r>
        <w:rPr>
          <w:color w:val="000000"/>
        </w:rPr>
        <w:t>c) rekreacji;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17) opasek brzegowych oraz innych sztucznych, powierzchniowych lub liniowych u</w:t>
      </w:r>
      <w:r>
        <w:rPr>
          <w:color w:val="000000"/>
        </w:rPr>
        <w:t>mocnień brzegów rzek i potoków górskich oraz brzegu morskiego, brzegu morskich wód wewnętrznych, niestanowiących konstrukcji oporowych;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18) pochylni przeznaczonych dla osób niepełnosprawnych;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19) instalacji zbiornikowych na gaz płynny z pojedynczym zbiorni</w:t>
      </w:r>
      <w:r>
        <w:rPr>
          <w:color w:val="000000"/>
        </w:rPr>
        <w:t>kiem o pojemności do 7 m</w:t>
      </w:r>
      <w:r>
        <w:rPr>
          <w:color w:val="000000"/>
          <w:vertAlign w:val="superscript"/>
        </w:rPr>
        <w:t>3</w:t>
      </w:r>
      <w:r>
        <w:rPr>
          <w:color w:val="000000"/>
        </w:rPr>
        <w:t>, przeznaczonych do zasilania instalacji gazowych w budynkach mieszkalnych jednorodzinnych;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19a) sieci:</w:t>
      </w:r>
    </w:p>
    <w:p w:rsidR="00AD612D" w:rsidRDefault="00321CD4">
      <w:pPr>
        <w:spacing w:after="0"/>
        <w:ind w:left="746"/>
      </w:pPr>
      <w:r>
        <w:rPr>
          <w:color w:val="000000"/>
        </w:rPr>
        <w:t xml:space="preserve">a) elektroenergetycznych obejmujących napięcie znamionowe nie wyższe niż 1 </w:t>
      </w:r>
      <w:proofErr w:type="spellStart"/>
      <w:r>
        <w:rPr>
          <w:color w:val="000000"/>
        </w:rPr>
        <w:t>kV</w:t>
      </w:r>
      <w:proofErr w:type="spellEnd"/>
      <w:r>
        <w:rPr>
          <w:color w:val="000000"/>
        </w:rPr>
        <w:t>,</w:t>
      </w:r>
    </w:p>
    <w:p w:rsidR="00AD612D" w:rsidRDefault="00321CD4">
      <w:pPr>
        <w:spacing w:after="0"/>
        <w:ind w:left="746"/>
      </w:pPr>
      <w:r>
        <w:rPr>
          <w:color w:val="000000"/>
        </w:rPr>
        <w:t>b) wodociągowych,</w:t>
      </w:r>
    </w:p>
    <w:p w:rsidR="00AD612D" w:rsidRDefault="00321CD4">
      <w:pPr>
        <w:spacing w:after="0"/>
        <w:ind w:left="746"/>
      </w:pPr>
      <w:r>
        <w:rPr>
          <w:color w:val="000000"/>
        </w:rPr>
        <w:t>c) kanalizacyjnych,</w:t>
      </w:r>
    </w:p>
    <w:p w:rsidR="00AD612D" w:rsidRDefault="00321CD4">
      <w:pPr>
        <w:spacing w:after="0"/>
        <w:ind w:left="746"/>
      </w:pPr>
      <w:r>
        <w:rPr>
          <w:color w:val="000000"/>
        </w:rPr>
        <w:t xml:space="preserve">d) </w:t>
      </w:r>
      <w:r>
        <w:rPr>
          <w:color w:val="000000"/>
        </w:rPr>
        <w:t>cieplnych,</w:t>
      </w:r>
    </w:p>
    <w:p w:rsidR="00AD612D" w:rsidRDefault="00321CD4">
      <w:pPr>
        <w:spacing w:after="0"/>
        <w:ind w:left="746"/>
      </w:pPr>
      <w:r>
        <w:rPr>
          <w:color w:val="000000"/>
        </w:rPr>
        <w:t>e) telekomunikacyjnych;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20) przyłączy: elektroenergetycznych, wodociągowych, kanalizacyjnych, gazowych, cieplnych i telekomunikacyjnych;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20a) telekomunikacyjnych linii kablowych;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20b) kanalizacji kablowej;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21) urządzeń pomiarowych, wraz z ogrodz</w:t>
      </w:r>
      <w:r>
        <w:rPr>
          <w:color w:val="000000"/>
        </w:rPr>
        <w:t>eniami i drogami wewnętrznymi, państwowej służby hydrologiczno-meteorologicznej i państwowej służby hydrogeologicznej:</w:t>
      </w:r>
    </w:p>
    <w:p w:rsidR="00AD612D" w:rsidRDefault="00321CD4">
      <w:pPr>
        <w:spacing w:after="0"/>
        <w:ind w:left="746"/>
      </w:pPr>
      <w:r>
        <w:rPr>
          <w:color w:val="000000"/>
        </w:rPr>
        <w:t>a) posterunków: wodowskazowych, meteorologicznych, opadowych oraz wód podziemnych,</w:t>
      </w:r>
    </w:p>
    <w:p w:rsidR="00AD612D" w:rsidRDefault="00321CD4">
      <w:pPr>
        <w:spacing w:after="0"/>
        <w:ind w:left="746"/>
      </w:pPr>
      <w:r>
        <w:rPr>
          <w:color w:val="000000"/>
        </w:rPr>
        <w:t>b) punktów: obserwacyjnych stanów wód podziemnych oraz</w:t>
      </w:r>
      <w:r>
        <w:rPr>
          <w:color w:val="000000"/>
        </w:rPr>
        <w:t xml:space="preserve"> monitoringu jakości wód podziemnych,</w:t>
      </w:r>
    </w:p>
    <w:p w:rsidR="00AD612D" w:rsidRDefault="00321CD4">
      <w:pPr>
        <w:spacing w:after="0"/>
        <w:ind w:left="746"/>
      </w:pPr>
      <w:r>
        <w:rPr>
          <w:color w:val="000000"/>
        </w:rPr>
        <w:t>c) piezometrów obserwacyjnych i obudowanych źródeł;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22) obiektów małej architektury;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23) ogrodzeń;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24) obiektów przeznaczonych do czasowego użytkowania w trakcie realizacji robót budowlanych, położonych na terenie budo</w:t>
      </w:r>
      <w:r>
        <w:rPr>
          <w:color w:val="000000"/>
        </w:rPr>
        <w:t>wy, oraz ustawianie barakowozów używanych przy wykonywaniu robót budowlanych, badaniach geologicznych i pomiarach geodezyjnych;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25) tymczasowych obiektów budowlanych stanowiących wyłącznie eksponaty wystawowe, niepełniących jakichkolwiek funkcji użytkowych</w:t>
      </w:r>
      <w:r>
        <w:rPr>
          <w:color w:val="000000"/>
        </w:rPr>
        <w:t>, usytuowanych na terenach przeznaczonych na ten cel;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26) znaków geodezyjnych, a także obiektów triangulacyjnych, poza obszarem parków narodowych i rezerwatów przyrody;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27) instalacji elektroenergetycznych, wodociągowych, kanalizacyjnych, cieplnych, klimat</w:t>
      </w:r>
      <w:r>
        <w:rPr>
          <w:color w:val="000000"/>
        </w:rPr>
        <w:t>yzacyjnych i telekomunikacyjnych wewnątrz użytkowanego budynku;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 xml:space="preserve">28) obiektów budowlanych służących bezpośrednio do wykonywania działalności regulowanej </w:t>
      </w:r>
      <w:r>
        <w:rPr>
          <w:color w:val="1B1B1B"/>
        </w:rPr>
        <w:t>ustawą</w:t>
      </w:r>
      <w:r>
        <w:rPr>
          <w:color w:val="000000"/>
        </w:rPr>
        <w:t xml:space="preserve"> z dnia 9 czerwca 2011 r. - Prawo geologiczne i górnicze (Dz. U. z 2017 r. poz. 2126 oraz z 2018 r. poz. 650 i 723) w zakresie poszukiwania i rozpoznawania złóż węglowodorów;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29) poligonowych obiektów budowlanych, w szczególności: stanowisk obronnych, prze</w:t>
      </w:r>
      <w:r>
        <w:rPr>
          <w:color w:val="000000"/>
        </w:rPr>
        <w:t>praw, budowli ziemnych, budowli fortyfikacyjnych, instalacji tymczasowych oraz obiektów kontenerowych, lokalizowanych na terenach zamkniętych wyznaczonych przez Ministra Obrony Narodowej do prowadzenia ćwiczeń wojskowych z wykorzystaniem obozowisk polowych</w:t>
      </w:r>
      <w:r>
        <w:rPr>
          <w:color w:val="000000"/>
        </w:rPr>
        <w:t xml:space="preserve"> oraz umocnień terenu do pozoracji bezpośredniego prowadzenia walki.</w:t>
      </w:r>
    </w:p>
    <w:p w:rsidR="00AD612D" w:rsidRDefault="00AD612D">
      <w:pPr>
        <w:spacing w:after="0"/>
      </w:pPr>
    </w:p>
    <w:p w:rsidR="00AD612D" w:rsidRDefault="00321CD4">
      <w:pPr>
        <w:spacing w:before="26" w:after="0"/>
      </w:pPr>
      <w:r>
        <w:rPr>
          <w:color w:val="000000"/>
        </w:rPr>
        <w:t>2. Pozwolenia na budowę nie wymaga wykonywanie robót budowlanych polegających na: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1) remoncie obiektów budowlanych;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1a) przebudowie obiektów, o których mowa w ust. 1;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1aa) przebudowie bu</w:t>
      </w:r>
      <w:r>
        <w:rPr>
          <w:color w:val="000000"/>
        </w:rPr>
        <w:t>dynków, innych niż budynki, o których mowa w ust. 1, z wyłączeniem ich przegród zewnętrznych oraz elementów konstrukcyjnych, a także z wyłączeniem przebudowy, której projekt budowlany wymaga uzgodnienia pod względem ochrony przeciwpożarowej;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 xml:space="preserve">1b) </w:t>
      </w:r>
      <w:r>
        <w:rPr>
          <w:color w:val="000000"/>
        </w:rPr>
        <w:t>przebudowie przegród zewnętrznych oraz elementów konstrukcyjnych budynków mieszkalnych jednorodzinnych, o ile nie prowadzi ona do zwiększenia dotychczasowego obszaru oddziaływania tych budynków;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1c) remoncie lub przebudowie urządzeń budowlanych;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2) (uchylo</w:t>
      </w:r>
      <w:r>
        <w:rPr>
          <w:color w:val="000000"/>
        </w:rPr>
        <w:t>ny);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3) (uchylony);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4) dociepleniu budynków o wysokości do 25 m;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5) utwardzeniu powierzchni gruntu na działkach budowlanych;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 xml:space="preserve">6) instalowaniu tablic i urządzeń reklamowych, z wyjątkiem usytuowanych na obiektach wpisanych do rejestru zabytków w rozumieniu </w:t>
      </w:r>
      <w:r>
        <w:rPr>
          <w:color w:val="1B1B1B"/>
        </w:rPr>
        <w:t>pr</w:t>
      </w:r>
      <w:r>
        <w:rPr>
          <w:color w:val="1B1B1B"/>
        </w:rPr>
        <w:t>zepisów</w:t>
      </w:r>
      <w:r>
        <w:rPr>
          <w:color w:val="000000"/>
        </w:rPr>
        <w:t xml:space="preserve"> o ochronie zabytków i opiece nad zabytkami oraz z wyjątkiem reklam świetlnych i podświetlanych usytuowanych poza obszarem zabudowanym w rozumieniu </w:t>
      </w:r>
      <w:r>
        <w:rPr>
          <w:color w:val="1B1B1B"/>
        </w:rPr>
        <w:t>przepisów</w:t>
      </w:r>
      <w:r>
        <w:rPr>
          <w:color w:val="000000"/>
        </w:rPr>
        <w:t xml:space="preserve"> o ruchu drogowym;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7) (uchylony);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8) (uchylony);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9) wykonywaniu i przebudowie urządzeń melio</w:t>
      </w:r>
      <w:r>
        <w:rPr>
          <w:color w:val="000000"/>
        </w:rPr>
        <w:t>racji wodnych szczegółowych;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10) wykonywaniu obudowy ujęć wód podziemnych;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11) przebudowie sieci gazowych oraz elektroenergetycznych innych niż wymienione w ust. 1 pkt 19a lit. a;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12) przebudowie dróg, torów i urządzeń kolejowych;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12a) budowie kanałów tech</w:t>
      </w:r>
      <w:r>
        <w:rPr>
          <w:color w:val="000000"/>
        </w:rPr>
        <w:t xml:space="preserve">nologicznych, w rozumieniu </w:t>
      </w:r>
      <w:r>
        <w:rPr>
          <w:color w:val="1B1B1B"/>
        </w:rPr>
        <w:t>art. 4 pkt 15a</w:t>
      </w:r>
      <w:r>
        <w:rPr>
          <w:color w:val="000000"/>
        </w:rPr>
        <w:t xml:space="preserve"> ustawy z dnia 21 marca 1985 r. o drogach publicznych, w pasie drogowym w ramach przebudowy tej drogi;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13) (uchylony);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14) instalowaniu krat na obiektach budowlanych;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15) instalowaniu urządzeń, w tym antenowych kons</w:t>
      </w:r>
      <w:r>
        <w:rPr>
          <w:color w:val="000000"/>
        </w:rPr>
        <w:t>trukcji wsporczych i instalacji radiokomunikacyjnych, na obiektach budowlanych;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 xml:space="preserve">16) </w:t>
      </w:r>
      <w:r>
        <w:rPr>
          <w:color w:val="000000"/>
          <w:vertAlign w:val="superscript"/>
        </w:rPr>
        <w:t>5</w:t>
      </w:r>
      <w:r>
        <w:rPr>
          <w:color w:val="000000"/>
        </w:rPr>
        <w:t xml:space="preserve">  montażu pomp ciepła, wolno stojących kolektorów słonecznych, urządzeń fotowoltaicznych o mocy zainstalowanej elektrycznej nie większej niż 50 kW oraz </w:t>
      </w:r>
      <w:proofErr w:type="spellStart"/>
      <w:r>
        <w:rPr>
          <w:color w:val="000000"/>
        </w:rPr>
        <w:t>mikroinstalacji</w:t>
      </w:r>
      <w:proofErr w:type="spellEnd"/>
      <w:r>
        <w:rPr>
          <w:color w:val="000000"/>
        </w:rPr>
        <w:t xml:space="preserve"> bio</w:t>
      </w:r>
      <w:r>
        <w:rPr>
          <w:color w:val="000000"/>
        </w:rPr>
        <w:t xml:space="preserve">gazu rolniczego w rozumieniu </w:t>
      </w:r>
      <w:r>
        <w:rPr>
          <w:color w:val="1B1B1B"/>
        </w:rPr>
        <w:t>art. 19 ust. 1</w:t>
      </w:r>
      <w:r>
        <w:rPr>
          <w:color w:val="000000"/>
        </w:rPr>
        <w:t xml:space="preserve"> ustawy z dnia 20 lutego 2015 r. o odnawialnych źródłach energii (Dz. U. z 2018 r. poz. 1269 i 1276); obowiązek uzgodnienia pod względem zgodności z wymaganiami ochrony przeciwpożarowej projektu budowlanego urządz</w:t>
      </w:r>
      <w:r>
        <w:rPr>
          <w:color w:val="000000"/>
        </w:rPr>
        <w:t xml:space="preserve">eń fotowoltaicznych oraz </w:t>
      </w:r>
      <w:proofErr w:type="spellStart"/>
      <w:r>
        <w:rPr>
          <w:color w:val="000000"/>
        </w:rPr>
        <w:t>mikroinstalacji</w:t>
      </w:r>
      <w:proofErr w:type="spellEnd"/>
      <w:r>
        <w:rPr>
          <w:color w:val="000000"/>
        </w:rPr>
        <w:t xml:space="preserve"> biogazu rolniczego, o którym mowa w </w:t>
      </w:r>
      <w:r>
        <w:rPr>
          <w:color w:val="1B1B1B"/>
        </w:rPr>
        <w:t>art. 6b</w:t>
      </w:r>
      <w:r>
        <w:rPr>
          <w:color w:val="000000"/>
        </w:rPr>
        <w:t xml:space="preserve"> ustawy z dnia 24 sierpnia 1991 r. o ochronie przeciwpożarowej (Dz. U. z 2018 r. poz. 620), oraz zawiadomienia organów Państwowej Straży Pożarnej, o którym mowa w art. 56 u</w:t>
      </w:r>
      <w:r>
        <w:rPr>
          <w:color w:val="000000"/>
        </w:rPr>
        <w:t>st. 1a, stosuje się;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17) (uchylony).</w:t>
      </w:r>
    </w:p>
    <w:p w:rsidR="00AD612D" w:rsidRDefault="00321CD4">
      <w:pPr>
        <w:spacing w:before="26" w:after="0"/>
      </w:pPr>
      <w:r>
        <w:rPr>
          <w:color w:val="000000"/>
        </w:rPr>
        <w:t xml:space="preserve">3. Pozwolenia na budowę wymagają przedsięwzięcia, które wymagają przeprowadzenia oceny oddziaływania na środowisko, oraz przedsięwzięcia wymagające przeprowadzenia oceny oddziaływania na obszar Natura 2000, zgodnie z </w:t>
      </w:r>
      <w:r>
        <w:rPr>
          <w:color w:val="1B1B1B"/>
        </w:rPr>
        <w:t>ar</w:t>
      </w:r>
      <w:r>
        <w:rPr>
          <w:color w:val="1B1B1B"/>
        </w:rPr>
        <w:t>t. 59</w:t>
      </w:r>
      <w:r>
        <w:rPr>
          <w:color w:val="000000"/>
        </w:rPr>
        <w:t xml:space="preserve"> ustawy z dnia 3 października 2008 r. o udostępnianiu informacji o środowisku i jego ochronie, udziale społeczeństwa w ochronie środowiska oraz o ocenach oddziaływania na środowisko.</w:t>
      </w:r>
    </w:p>
    <w:p w:rsidR="00AD612D" w:rsidRDefault="00321CD4">
      <w:pPr>
        <w:spacing w:before="26" w:after="0"/>
      </w:pPr>
      <w:r>
        <w:rPr>
          <w:color w:val="000000"/>
        </w:rPr>
        <w:t>4. Roboty budowlane, o których mowa w ust. 1 i 2, wykonywane: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1) prz</w:t>
      </w:r>
      <w:r>
        <w:rPr>
          <w:color w:val="000000"/>
        </w:rPr>
        <w:t>y obiekcie budowlanym wpisanym do rejestru zabytków - wymagają pozwolenia na budowę,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2) na obszarze wpisanym do rejestru zabytków - wymagają dokonania zgłoszenia, o którym mowa w art. 30 ust. 1</w:t>
      </w:r>
    </w:p>
    <w:p w:rsidR="00AD612D" w:rsidRDefault="00321CD4">
      <w:pPr>
        <w:spacing w:before="25" w:after="0"/>
        <w:jc w:val="both"/>
      </w:pPr>
      <w:r>
        <w:rPr>
          <w:color w:val="000000"/>
        </w:rPr>
        <w:t>- przy czym do wniosku o pozwolenie na budowę oraz do zgłoszen</w:t>
      </w:r>
      <w:r>
        <w:rPr>
          <w:color w:val="000000"/>
        </w:rPr>
        <w:t xml:space="preserve">ia należy dołączyć pozwolenie właściwego wojewódzkiego konserwatora zabytków wydane na podstawie </w:t>
      </w:r>
      <w:r>
        <w:rPr>
          <w:color w:val="1B1B1B"/>
        </w:rPr>
        <w:t>przepisów</w:t>
      </w:r>
      <w:r>
        <w:rPr>
          <w:color w:val="000000"/>
        </w:rPr>
        <w:t xml:space="preserve"> o ochronie zabytków i opiece nad zabytkami.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29a.  [Budowa przyłączy – bez obowiązku zgłoszenia] </w:t>
      </w:r>
    </w:p>
    <w:p w:rsidR="00AD612D" w:rsidRDefault="00321CD4">
      <w:pPr>
        <w:spacing w:after="0"/>
      </w:pPr>
      <w:r>
        <w:rPr>
          <w:color w:val="000000"/>
        </w:rPr>
        <w:t xml:space="preserve">1. </w:t>
      </w:r>
      <w:r>
        <w:rPr>
          <w:color w:val="000000"/>
        </w:rPr>
        <w:t xml:space="preserve">Budowa przyłączy, o których mowa w art. 29 ust. 1 pkt 20, oraz stacji ładowania, w rozumieniu </w:t>
      </w:r>
      <w:r>
        <w:rPr>
          <w:color w:val="1B1B1B"/>
        </w:rPr>
        <w:t>art. 2 pkt 27</w:t>
      </w:r>
      <w:r>
        <w:rPr>
          <w:color w:val="000000"/>
        </w:rPr>
        <w:t xml:space="preserve"> ustawy z dnia 11 stycznia 2018 r. o </w:t>
      </w:r>
      <w:proofErr w:type="spellStart"/>
      <w:r>
        <w:rPr>
          <w:color w:val="000000"/>
        </w:rPr>
        <w:t>elektromobilności</w:t>
      </w:r>
      <w:proofErr w:type="spellEnd"/>
      <w:r>
        <w:rPr>
          <w:color w:val="000000"/>
        </w:rPr>
        <w:t xml:space="preserve"> i paliwach alternatywnych, wymaga sporządzenia planu sytuacyjnego na kopii aktualnej mapy zasa</w:t>
      </w:r>
      <w:r>
        <w:rPr>
          <w:color w:val="000000"/>
        </w:rPr>
        <w:t>dniczej lub mapy jednostkowej przyjętej do państwowego zasobu geodezyjnego i kartograficznego.</w:t>
      </w:r>
    </w:p>
    <w:p w:rsidR="00AD612D" w:rsidRDefault="00321CD4">
      <w:pPr>
        <w:spacing w:before="26" w:after="0"/>
      </w:pPr>
      <w:r>
        <w:rPr>
          <w:color w:val="000000"/>
        </w:rPr>
        <w:t xml:space="preserve">2. Do budowy, o której mowa w ust. 1, stosuje się </w:t>
      </w:r>
      <w:r>
        <w:rPr>
          <w:color w:val="1B1B1B"/>
        </w:rPr>
        <w:t>przepisy</w:t>
      </w:r>
      <w:r>
        <w:rPr>
          <w:color w:val="000000"/>
        </w:rPr>
        <w:t xml:space="preserve"> prawa energetycznego albo o zbiorowym zaopatrzeniu w wodę i zbiorowym odprowadzaniu ścieków.</w:t>
      </w:r>
    </w:p>
    <w:p w:rsidR="00AD612D" w:rsidRDefault="00321CD4">
      <w:pPr>
        <w:spacing w:before="26" w:after="0"/>
      </w:pPr>
      <w:r>
        <w:rPr>
          <w:color w:val="000000"/>
        </w:rPr>
        <w:t>3. Przepi</w:t>
      </w:r>
      <w:r>
        <w:rPr>
          <w:color w:val="000000"/>
        </w:rPr>
        <w:t>sów ust. 1 i 2 nie stosuje się, jeżeli inwestor dokonał zgłoszenia, o którym mowa w art. 30.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30.  [Zgłoszenie budowy; sprzeciw; nałożenie obowiązku uzyskania pozwolenia na wykonanie obiektu lub robót budowlanych] </w:t>
      </w:r>
    </w:p>
    <w:p w:rsidR="00AD612D" w:rsidRDefault="00321CD4">
      <w:pPr>
        <w:spacing w:after="0"/>
      </w:pPr>
      <w:r>
        <w:rPr>
          <w:color w:val="000000"/>
        </w:rPr>
        <w:t xml:space="preserve">1. Zgłoszenia organowi administracji </w:t>
      </w:r>
      <w:r>
        <w:rPr>
          <w:color w:val="000000"/>
        </w:rPr>
        <w:t>architektoniczno-budowlanej wymaga, z zastrzeżeniem art. 29 ust. 3 i 4: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1) budowa, o której mowa w art. 29 ust. 1 pkt 1 lit. b-d, pkt 1a-2b, 3, 3a, 9, 11, 12, 14, 16, 19, 19a, 20b oraz 28;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1a) budowa, o której mowa w art. 29 ust. 1 pkt 20, oraz budowa stac</w:t>
      </w:r>
      <w:r>
        <w:rPr>
          <w:color w:val="000000"/>
        </w:rPr>
        <w:t xml:space="preserve">ji ładowania w rozumieniu </w:t>
      </w:r>
      <w:r>
        <w:rPr>
          <w:color w:val="1B1B1B"/>
        </w:rPr>
        <w:t>art. 2 pkt 27</w:t>
      </w:r>
      <w:r>
        <w:rPr>
          <w:color w:val="000000"/>
        </w:rPr>
        <w:t xml:space="preserve"> ustawy z dnia 11 stycznia 2018 r. o </w:t>
      </w:r>
      <w:proofErr w:type="spellStart"/>
      <w:r>
        <w:rPr>
          <w:color w:val="000000"/>
        </w:rPr>
        <w:t>elektromobilności</w:t>
      </w:r>
      <w:proofErr w:type="spellEnd"/>
      <w:r>
        <w:rPr>
          <w:color w:val="000000"/>
        </w:rPr>
        <w:t xml:space="preserve"> i paliwach alternatywnych, z zastrzeżeniem art. 29a;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1b) budowa obiektów, o których mowa w art. 29 ust. 1 pkt 6, 10 i 13, sytuowanych na obszarze Natura 2000;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 xml:space="preserve">2) </w:t>
      </w:r>
      <w:r>
        <w:rPr>
          <w:color w:val="000000"/>
        </w:rPr>
        <w:t>wykonywanie robót budowlanych, o których mowa w art. 29 ust. 2 pkt 1b, 6, 9 oraz 11-12a;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2a) wykonywanie remontu, o którym mowa w art. 29 ust. 2 pkt 1, dotyczącego:</w:t>
      </w:r>
    </w:p>
    <w:p w:rsidR="00AD612D" w:rsidRDefault="00321CD4">
      <w:pPr>
        <w:spacing w:after="0"/>
        <w:ind w:left="746"/>
      </w:pPr>
      <w:r>
        <w:rPr>
          <w:color w:val="000000"/>
        </w:rPr>
        <w:t>a) budowli, których budowa wymaga uzyskania pozwolenia na budowę,</w:t>
      </w:r>
    </w:p>
    <w:p w:rsidR="00AD612D" w:rsidRDefault="00321CD4">
      <w:pPr>
        <w:spacing w:after="0"/>
        <w:ind w:left="746"/>
      </w:pPr>
      <w:r>
        <w:rPr>
          <w:color w:val="000000"/>
        </w:rPr>
        <w:t xml:space="preserve">b) przegród zewnętrznych </w:t>
      </w:r>
      <w:r>
        <w:rPr>
          <w:color w:val="000000"/>
        </w:rPr>
        <w:t>albo elementów konstrukcyjnych budynków, których budowa wymaga uzyskania pozwolenia na budowę;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2b) wykonywanie przebudowy obiektów, o których mowa w art. 29 ust. 1 pkt 1 lit. b-d oraz pkt 2b, 3, 3a, 11, 12, 14, 16, 19, 19a, 20b i 28;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2c) docieplenie budynk</w:t>
      </w:r>
      <w:r>
        <w:rPr>
          <w:color w:val="000000"/>
        </w:rPr>
        <w:t>ów o wysokości powyżej 12 m i nie wyższych niż 25 m;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3) budowa ogrodzeń o wysokości powyżej 2,20 m i wykonywanie robót budowlanych polegających na instalowaniu:</w:t>
      </w:r>
    </w:p>
    <w:p w:rsidR="00AD612D" w:rsidRDefault="00321CD4">
      <w:pPr>
        <w:spacing w:after="0"/>
        <w:ind w:left="746"/>
      </w:pPr>
      <w:r>
        <w:rPr>
          <w:color w:val="000000"/>
        </w:rPr>
        <w:t>a) krat na budynkach mieszkalnych wielorodzinnych, użyteczności publicznej i zamieszkania zbior</w:t>
      </w:r>
      <w:r>
        <w:rPr>
          <w:color w:val="000000"/>
        </w:rPr>
        <w:t>owego oraz obiektach wpisanych do rejestru zabytków,</w:t>
      </w:r>
    </w:p>
    <w:p w:rsidR="00AD612D" w:rsidRDefault="00321CD4">
      <w:pPr>
        <w:spacing w:after="0"/>
        <w:ind w:left="746"/>
      </w:pPr>
      <w:r>
        <w:rPr>
          <w:color w:val="000000"/>
        </w:rPr>
        <w:t>b) urządzeń o wysokości powyżej 3 m na obiektach budowlanych;</w:t>
      </w:r>
    </w:p>
    <w:p w:rsidR="00AD612D" w:rsidRDefault="00321CD4">
      <w:pPr>
        <w:spacing w:after="0"/>
        <w:ind w:left="746"/>
      </w:pPr>
      <w:r>
        <w:rPr>
          <w:color w:val="000000"/>
        </w:rPr>
        <w:t>c) (uchylona);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4) budowa obiektów małej architektury w miejscach publicznych.</w:t>
      </w:r>
    </w:p>
    <w:p w:rsidR="00AD612D" w:rsidRDefault="00AD612D">
      <w:pPr>
        <w:spacing w:after="0"/>
      </w:pPr>
    </w:p>
    <w:p w:rsidR="00AD612D" w:rsidRDefault="00321CD4">
      <w:pPr>
        <w:spacing w:before="26" w:after="0"/>
      </w:pPr>
      <w:r>
        <w:rPr>
          <w:color w:val="000000"/>
        </w:rPr>
        <w:t>1a. Inwestor zamiast dokonania zgłoszenia dotyczącego robót bu</w:t>
      </w:r>
      <w:r>
        <w:rPr>
          <w:color w:val="000000"/>
        </w:rPr>
        <w:t>dowlanych, o których mowa w ust. 1, może wystąpić z wnioskiem o wydanie decyzji o pozwoleniu na budowę.</w:t>
      </w:r>
    </w:p>
    <w:p w:rsidR="00AD612D" w:rsidRDefault="00321CD4">
      <w:pPr>
        <w:spacing w:before="26" w:after="0"/>
      </w:pPr>
      <w:r>
        <w:rPr>
          <w:color w:val="000000"/>
        </w:rPr>
        <w:t>2. W zgłoszeniu należy określić rodzaj, zakres i sposób wykonywania robót budowlanych oraz termin ich rozpoczęcia. Do zgłoszenia należy dołączyć oświadc</w:t>
      </w:r>
      <w:r>
        <w:rPr>
          <w:color w:val="000000"/>
        </w:rPr>
        <w:t xml:space="preserve">zenie, o którym mowa w art. 32 ust. 4 pkt 2, oraz, w zależności od potrzeb, odpowiednie szkice lub rysunki, a także pozwolenia, uzgodnienia i opinie wymagane odrębnymi </w:t>
      </w:r>
      <w:r>
        <w:rPr>
          <w:color w:val="1B1B1B"/>
        </w:rPr>
        <w:t>przepisami</w:t>
      </w:r>
      <w:r>
        <w:rPr>
          <w:color w:val="000000"/>
        </w:rPr>
        <w:t>.</w:t>
      </w:r>
    </w:p>
    <w:p w:rsidR="00AD612D" w:rsidRDefault="00321CD4">
      <w:pPr>
        <w:spacing w:before="26" w:after="0"/>
      </w:pPr>
      <w:r>
        <w:rPr>
          <w:color w:val="000000"/>
        </w:rPr>
        <w:t xml:space="preserve">3. Do zgłoszenia budowy, o której mowa w art. 29 ust. 1 pkt 19 i 20, należy </w:t>
      </w:r>
      <w:r>
        <w:rPr>
          <w:color w:val="000000"/>
        </w:rPr>
        <w:t>ponadto dołączyć projekt zagospodarowania działki lub terenu wraz z opisem technicznym instalacji, wykonany przez projektanta posiadającego odpowiednie uprawnienia budowlane. Projekt zagospodarowania działki lub terenu, w przypadku budowy instalacji gazowe</w:t>
      </w:r>
      <w:r>
        <w:rPr>
          <w:color w:val="000000"/>
        </w:rPr>
        <w:t>j, o której mowa w art. 29 ust. 1 pkt 19, powinien być uzgodniony z podmiotem właściwym do spraw zabezpieczeń przeciwpożarowych.</w:t>
      </w:r>
    </w:p>
    <w:p w:rsidR="00AD612D" w:rsidRDefault="00321CD4">
      <w:pPr>
        <w:spacing w:before="26" w:after="0"/>
      </w:pPr>
      <w:r>
        <w:rPr>
          <w:color w:val="000000"/>
        </w:rPr>
        <w:t>4. W zgłoszeniu budowy, o której mowa w ust. 1 pkt 4, należy ponadto przedstawić projekt zagospodarowania działki lub terenu, w</w:t>
      </w:r>
      <w:r>
        <w:rPr>
          <w:color w:val="000000"/>
        </w:rPr>
        <w:t>ykonany przez projektanta posiadającego wymagane uprawnienia budowlane.</w:t>
      </w:r>
    </w:p>
    <w:p w:rsidR="00AD612D" w:rsidRDefault="00321CD4">
      <w:pPr>
        <w:spacing w:before="26" w:after="0"/>
      </w:pPr>
      <w:r>
        <w:rPr>
          <w:color w:val="000000"/>
        </w:rPr>
        <w:t>4a. W zgłoszeniu przebudowy drogi w transeuropejskiej sieci drogowej należy ponadto przedstawić: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 xml:space="preserve">1) wynik audytu bezpieczeństwa ruchu drogowego, o którym mowa w </w:t>
      </w:r>
      <w:r>
        <w:rPr>
          <w:color w:val="1B1B1B"/>
        </w:rPr>
        <w:t>art. 24l ust. 1</w:t>
      </w:r>
      <w:r>
        <w:rPr>
          <w:color w:val="000000"/>
        </w:rPr>
        <w:t xml:space="preserve"> ustawy z dnia 21 marca 1985 r. o drogach publicznych;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 xml:space="preserve">2) uzasadnienie zarządcy drogi, o którym mowa w </w:t>
      </w:r>
      <w:r>
        <w:rPr>
          <w:color w:val="1B1B1B"/>
        </w:rPr>
        <w:t>art. 24l ust. 4</w:t>
      </w:r>
      <w:r>
        <w:rPr>
          <w:color w:val="000000"/>
        </w:rPr>
        <w:t xml:space="preserve"> ustawy z dnia 21 marca 1985 r. o drogach publicznych.</w:t>
      </w:r>
    </w:p>
    <w:p w:rsidR="00AD612D" w:rsidRDefault="00321CD4">
      <w:pPr>
        <w:spacing w:before="26" w:after="0"/>
      </w:pPr>
      <w:r>
        <w:rPr>
          <w:color w:val="000000"/>
        </w:rPr>
        <w:t>4b. Do zgłoszenia budowy, o której mowa w art. 29 ust. 1 pkt 1a, 2b i 19a należy do</w:t>
      </w:r>
      <w:r>
        <w:rPr>
          <w:color w:val="000000"/>
        </w:rPr>
        <w:t>łączyć dokumenty, o których mowa w art. 33 ust. 2 pkt 1-4. Przepis art. 35 ust. 1 stosuje się odpowiednio.</w:t>
      </w:r>
    </w:p>
    <w:p w:rsidR="00AD612D" w:rsidRDefault="00321CD4">
      <w:pPr>
        <w:spacing w:before="26" w:after="0"/>
      </w:pPr>
      <w:r>
        <w:rPr>
          <w:color w:val="000000"/>
        </w:rPr>
        <w:t>4c. Do zgłoszenia przebudowy, o której mowa w art. 29 ust. 2 pkt 1b, należy dołączyć dokumenty, o których mowa w art. 33 ust. 2 pkt 1, 2 i 4. Przepis</w:t>
      </w:r>
      <w:r>
        <w:rPr>
          <w:color w:val="000000"/>
        </w:rPr>
        <w:t xml:space="preserve"> art. 35 ust. 1 stosuje się odpowiednio.</w:t>
      </w:r>
    </w:p>
    <w:p w:rsidR="00AD612D" w:rsidRDefault="00321CD4">
      <w:pPr>
        <w:spacing w:before="26" w:after="0"/>
      </w:pPr>
      <w:r>
        <w:rPr>
          <w:color w:val="000000"/>
        </w:rPr>
        <w:t>5. Zgłoszenia, o którym mowa w ust. 1, należy dokonać przed terminem zamierzonego rozpoczęcia robót budowlanych. Organ administracji architektoniczno-budowlanej, w terminie 21 dni od dnia doręczenia zgłoszenia, może</w:t>
      </w:r>
      <w:r>
        <w:rPr>
          <w:color w:val="000000"/>
        </w:rPr>
        <w:t>, w drodze decyzji, wnieść sprzeciw. Do wykonywania robót budowlanych można przystąpić, jeżeli organ administracji architektoniczno-budowlanej nie wniósł sprzeciwu w tym terminie.</w:t>
      </w:r>
    </w:p>
    <w:p w:rsidR="00AD612D" w:rsidRDefault="00321CD4">
      <w:pPr>
        <w:spacing w:before="26" w:after="0"/>
      </w:pPr>
      <w:r>
        <w:rPr>
          <w:color w:val="000000"/>
        </w:rPr>
        <w:t>5a. (uchylony).</w:t>
      </w:r>
    </w:p>
    <w:p w:rsidR="00AD612D" w:rsidRDefault="00321CD4">
      <w:pPr>
        <w:spacing w:before="26" w:after="0"/>
      </w:pPr>
      <w:r>
        <w:rPr>
          <w:color w:val="000000"/>
        </w:rPr>
        <w:t xml:space="preserve">5aa. Organ administracji architektoniczno-budowlanej może z </w:t>
      </w:r>
      <w:r>
        <w:rPr>
          <w:color w:val="000000"/>
        </w:rPr>
        <w:t>urzędu, przed upływem terminu, o którym mowa w ust. 5, wydać zaświadczenie o braku podstaw do wniesienia sprzeciwu. Wydanie zaświadczenia wyłącza możliwość wniesienia sprzeciwu, o którym mowa w ust. 6 i 7, oraz uprawnia inwestora do rozpoczęcia robót budow</w:t>
      </w:r>
      <w:r>
        <w:rPr>
          <w:color w:val="000000"/>
        </w:rPr>
        <w:t>lanych. Przepis ust. 5e stosuje się odpowiednio.</w:t>
      </w:r>
    </w:p>
    <w:p w:rsidR="00AD612D" w:rsidRDefault="00321CD4">
      <w:pPr>
        <w:spacing w:before="26" w:after="0"/>
      </w:pPr>
      <w:r>
        <w:rPr>
          <w:color w:val="000000"/>
        </w:rPr>
        <w:t>5b. W przypadku nierozpoczęcia wykonywania robót budowlanych przed upływem 3 lat od określonego w zgłoszeniu terminu ich rozpoczęcia, rozpoczęcie tych robót może nastąpić po dokonaniu ponownego zgłoszenia.</w:t>
      </w:r>
    </w:p>
    <w:p w:rsidR="00AD612D" w:rsidRDefault="00321CD4">
      <w:pPr>
        <w:spacing w:before="26" w:after="0"/>
      </w:pPr>
      <w:r>
        <w:rPr>
          <w:color w:val="000000"/>
        </w:rPr>
        <w:t>5</w:t>
      </w:r>
      <w:r>
        <w:rPr>
          <w:color w:val="000000"/>
        </w:rPr>
        <w:t>c. W razie konieczności uzupełnienia zgłoszenia organ administracji architektoniczno-budowlanej nakłada na zgłaszającego, w drodze postanowienia, obowiązek uzupełnienia, w określonym terminie, brakujących dokumentów, a w przypadku ich nieuzupełnienia - wno</w:t>
      </w:r>
      <w:r>
        <w:rPr>
          <w:color w:val="000000"/>
        </w:rPr>
        <w:t>si sprzeciw w drodze decyzji.</w:t>
      </w:r>
    </w:p>
    <w:p w:rsidR="00AD612D" w:rsidRDefault="00321CD4">
      <w:pPr>
        <w:spacing w:before="26" w:after="0"/>
      </w:pPr>
      <w:r>
        <w:rPr>
          <w:color w:val="000000"/>
        </w:rPr>
        <w:t>5d. Nałożenie obowiązku, o którym mowa w ust. 5c, przerywa bieg terminu, o którym mowa w ust. 5.</w:t>
      </w:r>
    </w:p>
    <w:p w:rsidR="00AD612D" w:rsidRDefault="00321CD4">
      <w:pPr>
        <w:spacing w:before="26" w:after="0"/>
      </w:pPr>
      <w:r>
        <w:rPr>
          <w:color w:val="000000"/>
        </w:rPr>
        <w:t>5e. W przypadku gdy organ administracji architektoniczno-budowlanej nie wniósł sprzeciwu, projekt budowlany dotyczący budowy, o k</w:t>
      </w:r>
      <w:r>
        <w:rPr>
          <w:color w:val="000000"/>
        </w:rPr>
        <w:t>tórej mowa w art. 29 ust. 1 pkt 1a, 2b i 19a, oraz przebudowy, o której mowa w art. 29 ust. 2 pkt 1b, podlega ostemplowaniu. Organ administracji architektoniczno-budowlanej dokonuje ostemplowania niezwłocznie po upływie terminu na wniesienie sprzeciwu.</w:t>
      </w:r>
    </w:p>
    <w:p w:rsidR="00AD612D" w:rsidRDefault="00321CD4">
      <w:pPr>
        <w:spacing w:before="26" w:after="0"/>
      </w:pPr>
      <w:r>
        <w:rPr>
          <w:color w:val="000000"/>
        </w:rPr>
        <w:t xml:space="preserve">6. </w:t>
      </w:r>
      <w:r>
        <w:rPr>
          <w:color w:val="000000"/>
        </w:rPr>
        <w:t>Organ administracji architektoniczno-budowlanej wnosi sprzeciw, jeżeli: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1) zgłoszenie dotyczy budowy lub wykonywania robót budowlanych objętych obowiązkiem uzyskania pozwolenia na budowę;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2) budowa lub wykonywanie robót budowlanych objętych zgłoszeniem nar</w:t>
      </w:r>
      <w:r>
        <w:rPr>
          <w:color w:val="000000"/>
        </w:rPr>
        <w:t>usza ustalenia miejscowego planu zagospodarowania przestrzennego, decyzji o warunkach zabudowy, inne akty prawa miejscowego lub inne przepisy;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 xml:space="preserve">3) zgłoszenie dotyczy budowy tymczasowego obiektu budowlanego, o którym mowa w art. 29 ust. 1 pkt 12, w miejscu, </w:t>
      </w:r>
      <w:r>
        <w:rPr>
          <w:color w:val="000000"/>
        </w:rPr>
        <w:t>w którym taki obiekt istnieje.</w:t>
      </w:r>
    </w:p>
    <w:p w:rsidR="00AD612D" w:rsidRDefault="00321CD4">
      <w:pPr>
        <w:spacing w:before="26" w:after="0"/>
      </w:pPr>
      <w:r>
        <w:rPr>
          <w:color w:val="000000"/>
        </w:rPr>
        <w:t xml:space="preserve">6a. Za dzień wniesienia sprzeciwu uznaje się dzień nadania decyzji w placówce pocztowej operatora wyznaczonego w rozumieniu </w:t>
      </w:r>
      <w:r>
        <w:rPr>
          <w:color w:val="1B1B1B"/>
        </w:rPr>
        <w:t>art. 3 pkt 13</w:t>
      </w:r>
      <w:r>
        <w:rPr>
          <w:color w:val="000000"/>
        </w:rPr>
        <w:t xml:space="preserve"> ustawy z dnia 23 listopada 2012 r. - Prawo pocztowe (Dz. U. z 2017 r. poz. 1481 oraz z </w:t>
      </w:r>
      <w:r>
        <w:rPr>
          <w:color w:val="000000"/>
        </w:rPr>
        <w:t xml:space="preserve">2018 r. poz. 106, 138 i 650) albo w przypadku, o którym mowa w </w:t>
      </w:r>
      <w:r>
        <w:rPr>
          <w:color w:val="1B1B1B"/>
        </w:rPr>
        <w:t>art. 39</w:t>
      </w:r>
      <w:r>
        <w:rPr>
          <w:color w:val="1B1B1B"/>
          <w:vertAlign w:val="superscript"/>
        </w:rPr>
        <w:t>1</w:t>
      </w:r>
      <w:r>
        <w:rPr>
          <w:color w:val="000000"/>
        </w:rPr>
        <w:t xml:space="preserve"> Kodeksu postępowania administracyjnego, dzień wprowadzenia do systemu teleinformatycznego.</w:t>
      </w:r>
    </w:p>
    <w:p w:rsidR="00AD612D" w:rsidRDefault="00321CD4">
      <w:pPr>
        <w:spacing w:before="26" w:after="0"/>
      </w:pPr>
      <w:r>
        <w:rPr>
          <w:color w:val="000000"/>
        </w:rPr>
        <w:t>7. Organ administracji architektoniczno-budowlanej może nałożyć, w drodze decyzji, o której m</w:t>
      </w:r>
      <w:r>
        <w:rPr>
          <w:color w:val="000000"/>
        </w:rPr>
        <w:t>owa w ust. 5, obowiązek uzyskania pozwolenia na wykonanie określonego obiektu lub robót budowlanych objętych obowiązkiem zgłoszenia, o którym mowa w ust. 1, jeżeli ich realizacja może naruszać ustalenia miejscowego planu zagospodarowania przestrzennego, de</w:t>
      </w:r>
      <w:r>
        <w:rPr>
          <w:color w:val="000000"/>
        </w:rPr>
        <w:t>cyzji o warunkach zabudowy lub spowodować: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1) zagrożenie bezpieczeństwa ludzi lub mienia;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2) pogorszenie stanu środowiska lub stanu zachowania zabytków;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3) pogorszenie warunków zdrowotno-sanitarnych;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 xml:space="preserve">4) wprowadzenie, utrwalenie bądź zwiększenie ograniczeń </w:t>
      </w:r>
      <w:r>
        <w:rPr>
          <w:color w:val="000000"/>
        </w:rPr>
        <w:t>lub uciążliwości dla terenów sąsiednich.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30a.  [Informacja w Biuletynie Informacji Publicznej] </w:t>
      </w:r>
    </w:p>
    <w:p w:rsidR="00AD612D" w:rsidRDefault="00321CD4">
      <w:pPr>
        <w:spacing w:after="0"/>
      </w:pPr>
      <w:r>
        <w:rPr>
          <w:color w:val="000000"/>
        </w:rPr>
        <w:t>W przypadku zgłoszenia budowy, o której mowa w art. 29 ust. 1 pkt 1a, 2b i 19a, organ administracji architektoniczno-budowlanej zamieszcza w Biuletynie Inf</w:t>
      </w:r>
      <w:r>
        <w:rPr>
          <w:color w:val="000000"/>
        </w:rPr>
        <w:t>ormacji Publicznej na stronie podmiotowej obsługującego go urzędu w terminie 3 dni od dnia: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1) doręczenia zgłoszenia - informację o dokonaniu zgłoszenia, zawierającą imię i nazwisko albo nazwę inwestora oraz adres i opis projektowanego obiektu;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2) wniesien</w:t>
      </w:r>
      <w:r>
        <w:rPr>
          <w:color w:val="000000"/>
        </w:rPr>
        <w:t>ia sprzeciwu - informację o dacie jego wniesienia;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3) upływu terminu, o którym mowa w art. 30 ust. 5 - informację o braku wniesienia sprzeciwu.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31. </w:t>
      </w:r>
      <w:r>
        <w:rPr>
          <w:b/>
          <w:color w:val="000000"/>
        </w:rPr>
        <w:t xml:space="preserve"> [Rozbiórka budynków, budowli, obiektów budowlanych; nałożenie obowiązku uzyskania pozwolenia na rozbiórkę; termin rozpoczęcia robót zabezpieczających i rozbiórkowych] </w:t>
      </w:r>
    </w:p>
    <w:p w:rsidR="00AD612D" w:rsidRDefault="00321CD4">
      <w:pPr>
        <w:spacing w:after="0"/>
      </w:pPr>
      <w:r>
        <w:rPr>
          <w:color w:val="000000"/>
        </w:rPr>
        <w:t>1. Pozwolenia nie wymaga rozbiórka: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1) budynków i budowli - niewpisanych do rejestru za</w:t>
      </w:r>
      <w:r>
        <w:rPr>
          <w:color w:val="000000"/>
        </w:rPr>
        <w:t>bytków oraz nieobjętych ochroną konserwatorską - o wysokości poniżej 8 m, jeżeli ich odległość od granicy działki jest nie mniejsza niż połowa wysokości;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2) obiektów i urządzeń budowlanych, na budowę których nie jest wymagane pozwolenie na budowę, jeżeli n</w:t>
      </w:r>
      <w:r>
        <w:rPr>
          <w:color w:val="000000"/>
        </w:rPr>
        <w:t>ie podlegają ochronie jako zabytki.</w:t>
      </w:r>
    </w:p>
    <w:p w:rsidR="00AD612D" w:rsidRDefault="00AD612D">
      <w:pPr>
        <w:spacing w:after="0"/>
      </w:pPr>
    </w:p>
    <w:p w:rsidR="00AD612D" w:rsidRDefault="00321CD4">
      <w:pPr>
        <w:spacing w:before="26" w:after="0"/>
      </w:pPr>
      <w:r>
        <w:rPr>
          <w:color w:val="000000"/>
        </w:rPr>
        <w:t>2. Rozbiórka obiektów budowlanych, o których mowa w ust. 1 pkt 1, wymaga uprzedniego zgłoszenia organowi administracji architektoniczno-budowlanej, w którym należy określić rodzaj, zakres i sposób wykonywania tych robót</w:t>
      </w:r>
      <w:r>
        <w:rPr>
          <w:color w:val="000000"/>
        </w:rPr>
        <w:t>. Przepisy art. 30 ust. 5, 5aa, 5c, 5d i 6a stosuje się odpowiednio.</w:t>
      </w:r>
    </w:p>
    <w:p w:rsidR="00AD612D" w:rsidRDefault="00321CD4">
      <w:pPr>
        <w:spacing w:before="26" w:after="0"/>
      </w:pPr>
      <w:r>
        <w:rPr>
          <w:color w:val="000000"/>
        </w:rPr>
        <w:t>2a. Minister właściwy do spraw budownictwa, planowania i zagospodarowania przestrzennego oraz mieszkalnictwa określi wzór zgłoszenia, o którym mowa w ust. 2, w formie dokumentu elektronic</w:t>
      </w:r>
      <w:r>
        <w:rPr>
          <w:color w:val="000000"/>
        </w:rPr>
        <w:t xml:space="preserve">znego w rozumieniu </w:t>
      </w:r>
      <w:r>
        <w:rPr>
          <w:color w:val="1B1B1B"/>
        </w:rPr>
        <w:t>ustawy</w:t>
      </w:r>
      <w:r>
        <w:rPr>
          <w:color w:val="000000"/>
        </w:rPr>
        <w:t xml:space="preserve"> z dnia 17 lutego 2005 r. o informatyzacji działalności podmiotów realizujących zadania publiczne (Dz. U. z 2017 r. poz. 570 oraz z 2018 r. poz. 1000).</w:t>
      </w:r>
    </w:p>
    <w:p w:rsidR="00AD612D" w:rsidRDefault="00321CD4">
      <w:pPr>
        <w:spacing w:before="26" w:after="0"/>
      </w:pPr>
      <w:r>
        <w:rPr>
          <w:color w:val="000000"/>
        </w:rPr>
        <w:t>3. Organ administracji architektoniczno-budowlanej może nałożyć obowiązek uzysk</w:t>
      </w:r>
      <w:r>
        <w:rPr>
          <w:color w:val="000000"/>
        </w:rPr>
        <w:t>ania pozwolenia na rozbiórkę obiektów, o których mowa w ust. 1 pkt 1, jeżeli rozbiórka tych obiektów: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1) może wpłynąć na pogorszenie stosunków wodnych, warunków sanitarnych oraz stanu środowiska lub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2) wymaga zachowania warunków, od których spełnienia może</w:t>
      </w:r>
      <w:r>
        <w:rPr>
          <w:color w:val="000000"/>
        </w:rPr>
        <w:t xml:space="preserve"> być uzależnione prowadzenie robót związanych z rozbiórką.</w:t>
      </w:r>
    </w:p>
    <w:p w:rsidR="00AD612D" w:rsidRDefault="00321CD4">
      <w:pPr>
        <w:spacing w:before="26" w:after="0"/>
      </w:pPr>
      <w:r>
        <w:rPr>
          <w:color w:val="000000"/>
        </w:rPr>
        <w:t>4. Organ administracji architektoniczno-budowlanej może żądać, ze względu na bezpieczeństwo ludzi lub mienia, przedstawienia danych o obiekcie budowlanym lub dotyczących prowadzenia robót rozbiórko</w:t>
      </w:r>
      <w:r>
        <w:rPr>
          <w:color w:val="000000"/>
        </w:rPr>
        <w:t>wych.</w:t>
      </w:r>
    </w:p>
    <w:p w:rsidR="00AD612D" w:rsidRDefault="00321CD4">
      <w:pPr>
        <w:spacing w:before="26" w:after="0"/>
      </w:pPr>
      <w:r>
        <w:rPr>
          <w:color w:val="000000"/>
        </w:rPr>
        <w:t>5. Roboty zabezpieczające i rozbiórkowe można rozpocząć przed uzyskaniem pozwolenia na rozbiórkę lub przed ich zgłoszeniem, jeżeli mają one na celu usunięcie bezpośredniego zagrożenia bezpieczeństwa ludzi lub mienia. Rozpoczęcie takich robót nie zwal</w:t>
      </w:r>
      <w:r>
        <w:rPr>
          <w:color w:val="000000"/>
        </w:rPr>
        <w:t>nia od obowiązku bezzwłocznego uzyskania pozwolenia na rozbiórkę lub zgłoszenia o zamierzonej rozbiórce obiektu budowlanego.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32.  [Warunki wydania pozwolenia na budowę lub rozbiórkę obiektu budowlanego] </w:t>
      </w:r>
    </w:p>
    <w:p w:rsidR="00AD612D" w:rsidRDefault="00321CD4">
      <w:pPr>
        <w:spacing w:after="0"/>
      </w:pPr>
      <w:r>
        <w:rPr>
          <w:color w:val="000000"/>
        </w:rPr>
        <w:t>1. Pozwolenie na budowę lub rozbiórkę obiektu b</w:t>
      </w:r>
      <w:r>
        <w:rPr>
          <w:color w:val="000000"/>
        </w:rPr>
        <w:t>udowlanego może być wydane po uprzednim: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 xml:space="preserve">1) przeprowadzeniu oceny oddziaływania przedsięwzięcia na środowisko albo oceny oddziaływania przedsięwzięcia na obszar Natura 2000, jeżeli jest ona wymagana przepisami </w:t>
      </w:r>
      <w:r>
        <w:rPr>
          <w:color w:val="1B1B1B"/>
        </w:rPr>
        <w:t>ustawy</w:t>
      </w:r>
      <w:r>
        <w:rPr>
          <w:color w:val="000000"/>
        </w:rPr>
        <w:t xml:space="preserve"> z dnia 3 października 2008 r. o udostęp</w:t>
      </w:r>
      <w:r>
        <w:rPr>
          <w:color w:val="000000"/>
        </w:rPr>
        <w:t>nianiu informacji o środowisku i jego ochronie, udziale społeczeństwa w ochronie środowiska oraz o ocenach oddziaływania na środowisko;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2) uzyskaniu przez inwestora, wymaganych przepisami szczególnymi, pozwoleń, uzgodnień lub opinii innych organów;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3) wyra</w:t>
      </w:r>
      <w:r>
        <w:rPr>
          <w:color w:val="000000"/>
        </w:rPr>
        <w:t>żeniu zgody przez ministra właściwego do spraw energii - w przypadku budowy gazociągu przesyłowego, gazociągu o zasiągu krajowym lub jeżeli budowa ta wynika z umów międzynarodowych.</w:t>
      </w:r>
    </w:p>
    <w:p w:rsidR="00AD612D" w:rsidRDefault="00AD612D">
      <w:pPr>
        <w:spacing w:after="0"/>
      </w:pPr>
    </w:p>
    <w:p w:rsidR="00AD612D" w:rsidRDefault="00321CD4">
      <w:pPr>
        <w:spacing w:before="26" w:after="0"/>
      </w:pPr>
      <w:r>
        <w:rPr>
          <w:color w:val="000000"/>
        </w:rPr>
        <w:t>1a. Minister właściwy do spraw energii wyraża zgodę, o której mowa w ust.</w:t>
      </w:r>
      <w:r>
        <w:rPr>
          <w:color w:val="000000"/>
        </w:rPr>
        <w:t xml:space="preserve"> 1 pkt 3, po uzyskaniu opinii Szefa Agencji Bezpieczeństwa Wewnętrznego, jeżeli budowa gazociągu przesyłowego nie stanowi zagrożenia dla bezpieczeństwa energetycznego Rzeczypospolitej Polskiej. Wyrażenie zgody następuje w terminie 60 dni od dnia złożenia w</w:t>
      </w:r>
      <w:r>
        <w:rPr>
          <w:color w:val="000000"/>
        </w:rPr>
        <w:t>niosku. Niezajęcie przez organ stanowiska w tym terminie uznaje się za wyrażenie zgody.</w:t>
      </w:r>
    </w:p>
    <w:p w:rsidR="00AD612D" w:rsidRDefault="00321CD4">
      <w:pPr>
        <w:spacing w:before="26" w:after="0"/>
      </w:pPr>
      <w:r>
        <w:rPr>
          <w:color w:val="000000"/>
        </w:rPr>
        <w:t>2. Uzgodnienie, wyrażenie zgody lub opinii, o których mowa w ust. 1 pkt 2, powinny nastąpić w terminie 14 dni od dnia przedstawienia proponowanych rozwiązań. Niezajęcie</w:t>
      </w:r>
      <w:r>
        <w:rPr>
          <w:color w:val="000000"/>
        </w:rPr>
        <w:t xml:space="preserve"> przez organ stanowiska w tym terminie uznaje się jako brak zastrzeżeń do przedstawionych rozwiązań.</w:t>
      </w:r>
    </w:p>
    <w:p w:rsidR="00AD612D" w:rsidRDefault="00321CD4">
      <w:pPr>
        <w:spacing w:before="26" w:after="0"/>
      </w:pPr>
      <w:r>
        <w:rPr>
          <w:color w:val="000000"/>
        </w:rPr>
        <w:t xml:space="preserve">3. Przepis ust. 2 nie dotyczy przypadków, w których stanowisko powinno być wyrażone w drodze decyzji, oraz uzgodnienia i opiniowania przeprowadzanego w </w:t>
      </w:r>
      <w:r>
        <w:rPr>
          <w:color w:val="000000"/>
        </w:rPr>
        <w:t>ramach oceny oddziaływania przedsięwzięcia na środowisko albo oceny oddziaływania przedsięwzięcia na obszar Natura 2000.</w:t>
      </w:r>
    </w:p>
    <w:p w:rsidR="00AD612D" w:rsidRDefault="00321CD4">
      <w:pPr>
        <w:spacing w:before="26" w:after="0"/>
      </w:pPr>
      <w:r>
        <w:rPr>
          <w:color w:val="000000"/>
        </w:rPr>
        <w:t>4. Pozwolenie na budowę może być wydane wyłącznie temu, kto: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1) złożył wniosek w tej sprawie w okresie ważności decyzji o warunkach zab</w:t>
      </w:r>
      <w:r>
        <w:rPr>
          <w:color w:val="000000"/>
        </w:rPr>
        <w:t>udowy i zagospodarowania terenu, jeżeli jest ona wymagana zgodnie z przepisami o planowaniu i zagospodarowaniu przestrzennym;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 xml:space="preserve">1a) złożył wniosek w tej sprawie w okresie ważności pozwoleń, o których mowa w </w:t>
      </w:r>
      <w:r>
        <w:rPr>
          <w:color w:val="1B1B1B"/>
        </w:rPr>
        <w:t>art. 23 ust. 1</w:t>
      </w:r>
      <w:r>
        <w:rPr>
          <w:color w:val="000000"/>
        </w:rPr>
        <w:t xml:space="preserve"> i </w:t>
      </w:r>
      <w:r>
        <w:rPr>
          <w:color w:val="1B1B1B"/>
        </w:rPr>
        <w:t>art. 26 ust. 1</w:t>
      </w:r>
      <w:r>
        <w:rPr>
          <w:color w:val="000000"/>
        </w:rPr>
        <w:t>, oraz decyzji, o kt</w:t>
      </w:r>
      <w:r>
        <w:rPr>
          <w:color w:val="000000"/>
        </w:rPr>
        <w:t xml:space="preserve">órej mowa w </w:t>
      </w:r>
      <w:r>
        <w:rPr>
          <w:color w:val="1B1B1B"/>
        </w:rPr>
        <w:t>art. 27 ust. 1</w:t>
      </w:r>
      <w:r>
        <w:rPr>
          <w:color w:val="000000"/>
        </w:rPr>
        <w:t xml:space="preserve"> ustawy z dnia 21 marca 1991 r. o obszarach morskich Rzeczypospolitej Polskiej i administracji morskiej (Dz. U. z 2017 r. poz. 2205 oraz z 2018 r. poz. 317), jeżeli są one wymagane;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2) złożył oświadczenie, pod rygorem odpowiedzial</w:t>
      </w:r>
      <w:r>
        <w:rPr>
          <w:color w:val="000000"/>
        </w:rPr>
        <w:t>ności karnej, o posiadanym prawie do dysponowania nieruchomością na cele budowlane.</w:t>
      </w:r>
    </w:p>
    <w:p w:rsidR="00AD612D" w:rsidRDefault="00321CD4">
      <w:pPr>
        <w:spacing w:before="26" w:after="0"/>
      </w:pPr>
      <w:r>
        <w:rPr>
          <w:color w:val="000000"/>
        </w:rPr>
        <w:t>4a. Nie wydaje się pozwolenia na budowę w przypadku rozpoczęcia robót budowlanych z naruszeniem przepisu art. 28 ust. 1.</w:t>
      </w:r>
    </w:p>
    <w:p w:rsidR="00AD612D" w:rsidRDefault="00321CD4">
      <w:pPr>
        <w:spacing w:before="26" w:after="0"/>
      </w:pPr>
      <w:r>
        <w:rPr>
          <w:color w:val="000000"/>
        </w:rPr>
        <w:t xml:space="preserve">5. Minister właściwy do spraw budownictwa, </w:t>
      </w:r>
      <w:r>
        <w:rPr>
          <w:color w:val="000000"/>
        </w:rPr>
        <w:t>planowania i zagospodarowania przestrzennego oraz mieszkalnictwa określi, w drodze rozporządzenia, wzory: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1) wniosku o pozwolenie na budowę;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2) oświadczenia o posiadanym prawie do dysponowania nieruchomością na cele budowlane;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3) decyzji o pozwoleniu na bu</w:t>
      </w:r>
      <w:r>
        <w:rPr>
          <w:color w:val="000000"/>
        </w:rPr>
        <w:t>dowę;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4) zgłoszenia budowy i przebudowy budynku mieszkalnego jednorodzinnego.</w:t>
      </w:r>
    </w:p>
    <w:p w:rsidR="00AD612D" w:rsidRDefault="00321CD4">
      <w:pPr>
        <w:spacing w:before="26" w:after="0"/>
      </w:pPr>
      <w:r>
        <w:rPr>
          <w:color w:val="000000"/>
        </w:rPr>
        <w:t>6. Wzory wniosku, oświadczenia oraz zgłoszenia, o których mowa w ust. 5, powinny obejmować w szczególności dane osobowe lub nazwę inwestora oraz inne informacje niezbędne do podj</w:t>
      </w:r>
      <w:r>
        <w:rPr>
          <w:color w:val="000000"/>
        </w:rPr>
        <w:t>ęcia rozstrzygnięcia w prowadzonym postępowaniu. Wzór decyzji o pozwoleniu na budowę powinien obejmować, w szczególności, określenie organu wydającego decyzję, dane osobowe lub nazwę inwestora i innych stron postępowania oraz inne informacje niezbędne inwe</w:t>
      </w:r>
      <w:r>
        <w:rPr>
          <w:color w:val="000000"/>
        </w:rPr>
        <w:t>storowi do legalnego wykonywania robót budowlanych.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33.  [Zakres przedmiotowy pozwolenia na budowę; załączniki do wniosku o pozwolenie na budowę; załączniki do wniosku o pozwolenie na budowę obiektów budowlanych; załączniki do wniosku o pozwolenie na </w:t>
      </w:r>
      <w:r>
        <w:rPr>
          <w:b/>
          <w:color w:val="000000"/>
        </w:rPr>
        <w:t xml:space="preserve">rozbiórkę] </w:t>
      </w:r>
    </w:p>
    <w:p w:rsidR="00AD612D" w:rsidRDefault="00321CD4">
      <w:pPr>
        <w:spacing w:after="0"/>
      </w:pPr>
      <w:r>
        <w:rPr>
          <w:color w:val="000000"/>
        </w:rPr>
        <w:t>1. Pozwolenie na budowę dotyczy całego zamierzenia budowlanego. W przypadku zamierzenia budowlanego obejmującego więcej niż jeden obiekt, pozwolenie na budowę może, na wniosek inwestora, dotyczyć wybranych obiektów lub zespołu obiektów, mogącyc</w:t>
      </w:r>
      <w:r>
        <w:rPr>
          <w:color w:val="000000"/>
        </w:rPr>
        <w:t>h samodzielnie funkcjonować zgodnie z przeznaczeniem. Jeżeli pozwolenie na budowę dotyczy wybranych obiektów lub zespołu obiektów, inwestor jest obowiązany przedstawić projekt zagospodarowania działki lub terenu, o którym mowa w art. 34 ust. 3 pkt 1, dla c</w:t>
      </w:r>
      <w:r>
        <w:rPr>
          <w:color w:val="000000"/>
        </w:rPr>
        <w:t>ałego zamierzenia budowlanego.</w:t>
      </w:r>
    </w:p>
    <w:p w:rsidR="00AD612D" w:rsidRDefault="00321CD4">
      <w:pPr>
        <w:spacing w:before="26" w:after="0"/>
      </w:pPr>
      <w:r>
        <w:rPr>
          <w:color w:val="000000"/>
        </w:rPr>
        <w:t>2. Do wniosku o pozwolenie na budowę należy dołączyć: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 xml:space="preserve">1) cztery egzemplarze projektu budowlanego wraz z opiniami, uzgodnieniami, pozwoleniami i innymi dokumentami wymaganymi </w:t>
      </w:r>
      <w:r>
        <w:rPr>
          <w:color w:val="1B1B1B"/>
        </w:rPr>
        <w:t>przepisami</w:t>
      </w:r>
      <w:r>
        <w:rPr>
          <w:color w:val="000000"/>
        </w:rPr>
        <w:t xml:space="preserve"> szczególnymi oraz zaświadczeniem, o któr</w:t>
      </w:r>
      <w:r>
        <w:rPr>
          <w:color w:val="000000"/>
        </w:rPr>
        <w:t>ym mowa w art. 12 ust. 7, aktualnym na dzień opracowania projektu; nie dotyczy to uzgodnienia i opiniowania przeprowadzanego w ramach oceny oddziaływania przedsięwzięcia na środowisko albo oceny oddziaływania przedsięwzięcia na obszar Natura 2000;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2) oświa</w:t>
      </w:r>
      <w:r>
        <w:rPr>
          <w:color w:val="000000"/>
        </w:rPr>
        <w:t>dczenie o posiadanym prawie do dysponowania nieruchomością na cele budowlane;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3) decyzję o warunkach zabudowy i zagospodarowania terenu, jeżeli jest ona wymagana zgodnie z przepisami o planowaniu i zagospodarowaniu przestrzennym;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 xml:space="preserve">3a) pozwolenia, o których </w:t>
      </w:r>
      <w:r>
        <w:rPr>
          <w:color w:val="000000"/>
        </w:rPr>
        <w:t xml:space="preserve">mowa w </w:t>
      </w:r>
      <w:r>
        <w:rPr>
          <w:color w:val="1B1B1B"/>
        </w:rPr>
        <w:t>art. 23 ust. 1</w:t>
      </w:r>
      <w:r>
        <w:rPr>
          <w:color w:val="000000"/>
        </w:rPr>
        <w:t xml:space="preserve"> i </w:t>
      </w:r>
      <w:r>
        <w:rPr>
          <w:color w:val="1B1B1B"/>
        </w:rPr>
        <w:t>art. 26 ust. 1</w:t>
      </w:r>
      <w:r>
        <w:rPr>
          <w:color w:val="000000"/>
        </w:rPr>
        <w:t xml:space="preserve">, oraz decyzję, o której mowa w </w:t>
      </w:r>
      <w:r>
        <w:rPr>
          <w:color w:val="1B1B1B"/>
        </w:rPr>
        <w:t>art. 27 ust. 1</w:t>
      </w:r>
      <w:r>
        <w:rPr>
          <w:color w:val="000000"/>
        </w:rPr>
        <w:t xml:space="preserve"> ustawy z dnia 21 marca 1991 r. o obszarach morskich Rzeczypospolitej Polskiej i administracji morskiej, jeżeli są one wymagane;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4) w przypadku obiektów zakładów górniczych</w:t>
      </w:r>
      <w:r>
        <w:rPr>
          <w:color w:val="000000"/>
        </w:rPr>
        <w:t xml:space="preserve"> oraz obiektów usytuowanych na terenach zamkniętych i terenach, o których mowa w art. 82 ust. 3 pkt 1, postanowienie o uzgodnieniu z organem administracji architektoniczno-budowlanej, o którym mowa w art. 82 ust. 2, projektowanych rozwiązań w zakresie:</w:t>
      </w:r>
    </w:p>
    <w:p w:rsidR="00AD612D" w:rsidRDefault="00321CD4">
      <w:pPr>
        <w:spacing w:after="0"/>
        <w:ind w:left="746"/>
      </w:pPr>
      <w:r>
        <w:rPr>
          <w:color w:val="000000"/>
        </w:rPr>
        <w:t xml:space="preserve">a) </w:t>
      </w:r>
      <w:r>
        <w:rPr>
          <w:color w:val="000000"/>
        </w:rPr>
        <w:t>linii zabudowy oraz elewacji obiektów budowlanych projektowanych od strony dróg, ulic, placów i innych miejsc publicznych,</w:t>
      </w:r>
    </w:p>
    <w:p w:rsidR="00AD612D" w:rsidRDefault="00321CD4">
      <w:pPr>
        <w:spacing w:after="0"/>
        <w:ind w:left="746"/>
      </w:pPr>
      <w:r>
        <w:rPr>
          <w:color w:val="000000"/>
        </w:rPr>
        <w:t>b) przebiegu i charakterystyki technicznej dróg, linii komunikacyjnych oraz sieci uzbrojenia terenu, wyprowadzonych poza granice tere</w:t>
      </w:r>
      <w:r>
        <w:rPr>
          <w:color w:val="000000"/>
        </w:rPr>
        <w:t>nu zamkniętego, portów morskich i przystani morskich, a także podłączeń tych obiektów do sieci użytku publicznego;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5) (uchylony);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6) (uchylony);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7) w przypadku drogi w transeuropejskiej sieci drogowej:</w:t>
      </w:r>
    </w:p>
    <w:p w:rsidR="00AD612D" w:rsidRDefault="00321CD4">
      <w:pPr>
        <w:spacing w:after="0"/>
        <w:ind w:left="746"/>
      </w:pPr>
      <w:r>
        <w:rPr>
          <w:color w:val="000000"/>
        </w:rPr>
        <w:t>a) wynik audytu bezpieczeństwa ruchu drogowego, o któr</w:t>
      </w:r>
      <w:r>
        <w:rPr>
          <w:color w:val="000000"/>
        </w:rPr>
        <w:t xml:space="preserve">ym mowa w </w:t>
      </w:r>
      <w:r>
        <w:rPr>
          <w:color w:val="1B1B1B"/>
        </w:rPr>
        <w:t>art. 24l ust. 1</w:t>
      </w:r>
      <w:r>
        <w:rPr>
          <w:color w:val="000000"/>
        </w:rPr>
        <w:t xml:space="preserve"> ustawy z dnia 21 marca 1985 r. o drogach publicznych,</w:t>
      </w:r>
    </w:p>
    <w:p w:rsidR="00AD612D" w:rsidRDefault="00321CD4">
      <w:pPr>
        <w:spacing w:after="0"/>
        <w:ind w:left="746"/>
      </w:pPr>
      <w:r>
        <w:rPr>
          <w:color w:val="000000"/>
        </w:rPr>
        <w:t xml:space="preserve">b) uzasadnienie zarządcy drogi, o którym mowa w </w:t>
      </w:r>
      <w:r>
        <w:rPr>
          <w:color w:val="1B1B1B"/>
        </w:rPr>
        <w:t>art. 24l ust. 4</w:t>
      </w:r>
      <w:r>
        <w:rPr>
          <w:color w:val="000000"/>
        </w:rPr>
        <w:t xml:space="preserve"> ustawy z dnia 21 marca 1985 r. o drogach publicznych;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 xml:space="preserve">8) umowę urbanistyczną, jeżeli jej zawarcie jest wymagane </w:t>
      </w:r>
      <w:r>
        <w:rPr>
          <w:color w:val="000000"/>
        </w:rPr>
        <w:t>zgodnie z miejscowym planem rewitalizacji.</w:t>
      </w:r>
    </w:p>
    <w:p w:rsidR="00AD612D" w:rsidRDefault="00321CD4">
      <w:pPr>
        <w:spacing w:before="26" w:after="0"/>
      </w:pPr>
      <w:r>
        <w:rPr>
          <w:color w:val="000000"/>
        </w:rPr>
        <w:t>2a. Na postanowienie, o którym mowa w ust. 2 pkt 4, nie przysługuje zażalenie.</w:t>
      </w:r>
    </w:p>
    <w:p w:rsidR="00AD612D" w:rsidRDefault="00321CD4">
      <w:pPr>
        <w:spacing w:before="26" w:after="0"/>
      </w:pPr>
      <w:r>
        <w:rPr>
          <w:color w:val="000000"/>
        </w:rPr>
        <w:t>3. Do wniosku o pozwolenie na budowę obiektów budowlanych: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1) których wykonanie lub użytkowanie może stwarzać poważne zagrożenie dla u</w:t>
      </w:r>
      <w:r>
        <w:rPr>
          <w:color w:val="000000"/>
        </w:rPr>
        <w:t>żytkowników, takich jak: obiekty energetyki jądrowej, rafinerie, zakłady chemiczne, zapory wodne lub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 xml:space="preserve">2) których projekty budowlane zawierają nowe, niesprawdzone w krajowej praktyce, rozwiązania techniczne, nieznajdujące podstaw w przepisach i Polskich </w:t>
      </w:r>
      <w:r>
        <w:rPr>
          <w:color w:val="000000"/>
        </w:rPr>
        <w:t>Normach,</w:t>
      </w:r>
    </w:p>
    <w:p w:rsidR="00AD612D" w:rsidRDefault="00321CD4">
      <w:pPr>
        <w:spacing w:before="25" w:after="0"/>
        <w:jc w:val="both"/>
      </w:pPr>
      <w:r>
        <w:rPr>
          <w:color w:val="000000"/>
        </w:rPr>
        <w:t>należy dołączyć specjalistyczną opinię wydaną przez osobę fizyczną lub jednostkę organizacyjną wskazaną przez właściwego ministra.</w:t>
      </w:r>
    </w:p>
    <w:p w:rsidR="00AD612D" w:rsidRDefault="00321CD4">
      <w:pPr>
        <w:spacing w:before="26" w:after="0"/>
      </w:pPr>
      <w:r>
        <w:rPr>
          <w:color w:val="000000"/>
        </w:rPr>
        <w:t>4. Do wniosku o pozwolenie na rozbiórkę należy dołączyć: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1) zgodę właściciela obiektu;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 xml:space="preserve">2) szkic usytuowania obiektu </w:t>
      </w:r>
      <w:r>
        <w:rPr>
          <w:color w:val="000000"/>
        </w:rPr>
        <w:t>budowlanego;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3) opis zakresu i sposobu prowadzenia robót rozbiórkowych;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4) opis sposobu zapewnienia bezpieczeństwa ludzi i mienia;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 xml:space="preserve">5) pozwolenia, uzgodnienia lub opinie innych organów, a także inne dokumenty, wymagane </w:t>
      </w:r>
      <w:r>
        <w:rPr>
          <w:color w:val="1B1B1B"/>
        </w:rPr>
        <w:t>przepisami</w:t>
      </w:r>
      <w:r>
        <w:rPr>
          <w:color w:val="000000"/>
        </w:rPr>
        <w:t xml:space="preserve"> szczególnymi; nie dotyczy t</w:t>
      </w:r>
      <w:r>
        <w:rPr>
          <w:color w:val="000000"/>
        </w:rPr>
        <w:t>o uzgodnienia i opinii uzyskiwanych w ramach oceny oddziaływania przedsięwzięcia na środowisko albo oceny oddziaływania przedsięwzięcia na obszar Natura 2000;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6) w zależności od potrzeb, projekt rozbiórki obiektu.</w:t>
      </w:r>
    </w:p>
    <w:p w:rsidR="00AD612D" w:rsidRDefault="00321CD4">
      <w:pPr>
        <w:spacing w:before="26" w:after="0"/>
      </w:pPr>
      <w:r>
        <w:rPr>
          <w:color w:val="000000"/>
        </w:rPr>
        <w:t>5. Projekt budowlany i inne dokumenty, o k</w:t>
      </w:r>
      <w:r>
        <w:rPr>
          <w:color w:val="000000"/>
        </w:rPr>
        <w:t>tórych mowa w ust. 2-4, zawierające informacje niejawne mogą być za zgodą organu administracji architektoniczno-budowlanej przechowywane przez inwestora.</w:t>
      </w:r>
    </w:p>
    <w:p w:rsidR="00AD612D" w:rsidRDefault="00321CD4">
      <w:pPr>
        <w:spacing w:before="26" w:after="0"/>
      </w:pPr>
      <w:r>
        <w:rPr>
          <w:color w:val="000000"/>
        </w:rPr>
        <w:t>6. W przypadku wezwania do usunięcia braków innych niż braki, o których mowa w art. 35 ust. 1, stosuje</w:t>
      </w:r>
      <w:r>
        <w:rPr>
          <w:color w:val="000000"/>
        </w:rPr>
        <w:t xml:space="preserve"> się </w:t>
      </w:r>
      <w:r>
        <w:rPr>
          <w:color w:val="1B1B1B"/>
        </w:rPr>
        <w:t>art. 64 § 2</w:t>
      </w:r>
      <w:r>
        <w:rPr>
          <w:color w:val="000000"/>
        </w:rPr>
        <w:t xml:space="preserve"> Kodeksu postępowania administracyjnego, z tym że wezwanie wnoszącego do usunięcia braków nie powinno nastąpić później niż po upływie 14 dni od dnia wpływu wniosku.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34.  [Projekt budowlany – wymagania, elementy, zatwierdzenie; decyzja </w:t>
      </w:r>
      <w:r>
        <w:rPr>
          <w:b/>
          <w:color w:val="000000"/>
        </w:rPr>
        <w:t xml:space="preserve">o zatwierdzeniu projektu budowlanego poprzedzająca wydanie decyzji o pozwoleniu na budowę] </w:t>
      </w:r>
    </w:p>
    <w:p w:rsidR="00AD612D" w:rsidRDefault="00321CD4">
      <w:pPr>
        <w:spacing w:after="0"/>
      </w:pPr>
      <w:r>
        <w:rPr>
          <w:color w:val="000000"/>
        </w:rPr>
        <w:t>1. Projekt budowlany powinien spełniać wymagania określone w decyzji o warunkach zabudowy i zagospodarowania terenu, jeżeli jest ona wymagana zgodnie z przepisami o</w:t>
      </w:r>
      <w:r>
        <w:rPr>
          <w:color w:val="000000"/>
        </w:rPr>
        <w:t xml:space="preserve"> planowaniu i zagospodarowaniu przestrzennym, lub w pozwoleniach, o których mowa w </w:t>
      </w:r>
      <w:r>
        <w:rPr>
          <w:color w:val="1B1B1B"/>
        </w:rPr>
        <w:t>art. 23 ust. 1</w:t>
      </w:r>
      <w:r>
        <w:rPr>
          <w:color w:val="000000"/>
        </w:rPr>
        <w:t xml:space="preserve"> i </w:t>
      </w:r>
      <w:r>
        <w:rPr>
          <w:color w:val="1B1B1B"/>
        </w:rPr>
        <w:t>art. 26 ust. 1</w:t>
      </w:r>
      <w:r>
        <w:rPr>
          <w:color w:val="000000"/>
        </w:rPr>
        <w:t xml:space="preserve">, oraz decyzji, o której mowa w </w:t>
      </w:r>
      <w:r>
        <w:rPr>
          <w:color w:val="1B1B1B"/>
        </w:rPr>
        <w:t>art. 27 ust. 1</w:t>
      </w:r>
      <w:r>
        <w:rPr>
          <w:color w:val="000000"/>
        </w:rPr>
        <w:t xml:space="preserve"> ustawy z dnia 21 marca 1991 r. o obszarach morskich Rzeczypospolitej Polskiej i administracji m</w:t>
      </w:r>
      <w:r>
        <w:rPr>
          <w:color w:val="000000"/>
        </w:rPr>
        <w:t>orskiej, jeżeli są one wymagane.</w:t>
      </w:r>
    </w:p>
    <w:p w:rsidR="00AD612D" w:rsidRDefault="00321CD4">
      <w:pPr>
        <w:spacing w:before="26" w:after="0"/>
      </w:pPr>
      <w:r>
        <w:rPr>
          <w:color w:val="000000"/>
        </w:rPr>
        <w:t>2. Zakres i treść projektu budowlanego powinny być dostosowane do specyfiki i charakteru obiektu oraz stopnia skomplikowania robót budowlanych.</w:t>
      </w:r>
    </w:p>
    <w:p w:rsidR="00AD612D" w:rsidRDefault="00321CD4">
      <w:pPr>
        <w:spacing w:before="26" w:after="0"/>
      </w:pPr>
      <w:r>
        <w:rPr>
          <w:color w:val="000000"/>
        </w:rPr>
        <w:t>3. Projekt budowlany powinien zawierać: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1) projekt zagospodarowania działki lub</w:t>
      </w:r>
      <w:r>
        <w:rPr>
          <w:color w:val="000000"/>
        </w:rPr>
        <w:t xml:space="preserve"> terenu, sporządzony na aktualnej mapie, obejmujący: określenie granic działki lub terenu, usytuowanie, obrys i układy istniejących i projektowanych obiektów budowlanych, sieci uzbrojenia terenu, sposób odprowadzania lub oczyszczania ścieków, układ komunik</w:t>
      </w:r>
      <w:r>
        <w:rPr>
          <w:color w:val="000000"/>
        </w:rPr>
        <w:t>acyjny i układ zieleni, ze wskazaniem charakterystycznych elementów, wymiarów, rzędnych i wzajemnych odległości obiektów, w nawiązaniu do istniejącej i projektowanej zabudowy terenów sąsiednich;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 xml:space="preserve">2) </w:t>
      </w:r>
      <w:r>
        <w:rPr>
          <w:color w:val="000000"/>
          <w:vertAlign w:val="superscript"/>
        </w:rPr>
        <w:t>6</w:t>
      </w:r>
      <w:r>
        <w:rPr>
          <w:color w:val="000000"/>
        </w:rPr>
        <w:t xml:space="preserve"> projekt architektoniczno-budowlany</w:t>
      </w:r>
      <w:r>
        <w:rPr>
          <w:strike/>
          <w:color w:val="E51C23"/>
        </w:rPr>
        <w:t>,</w:t>
      </w:r>
      <w:r>
        <w:rPr>
          <w:color w:val="000000"/>
        </w:rPr>
        <w:t xml:space="preserve"> określający funkcję,</w:t>
      </w:r>
      <w:r>
        <w:rPr>
          <w:color w:val="000000"/>
        </w:rPr>
        <w:t xml:space="preserve"> formę i konstrukcję obiektu budowlanego, jego charakterystykę energetyczną i ekologiczną oraz proponowane niezbędne rozwiązania techniczne, a także materiałowe, ukazujące zasady nawiązania do otoczenia, a w stosunku do obiektów budowlanych, o których mowa</w:t>
      </w:r>
      <w:r>
        <w:rPr>
          <w:color w:val="000000"/>
        </w:rPr>
        <w:t xml:space="preserve"> w art. 5 ust. 1 pkt 4 - również opis dostępności dla osób niepełnosprawnych</w:t>
      </w:r>
      <w:r>
        <w:rPr>
          <w:color w:val="569748"/>
          <w:u w:val="single"/>
        </w:rPr>
        <w:t>, o których mowa w art. 1 Konwencji o prawach osób niepełnosprawnych, sporządzonej w Nowym Jorku dnia 13 grudnia 2006 r., w tym osób starszych</w:t>
      </w:r>
      <w:r>
        <w:rPr>
          <w:color w:val="000000"/>
        </w:rPr>
        <w:t>;</w:t>
      </w:r>
    </w:p>
    <w:p w:rsidR="00AD612D" w:rsidRDefault="00321CD4">
      <w:pPr>
        <w:spacing w:before="26" w:after="0"/>
        <w:ind w:left="373"/>
      </w:pPr>
      <w:r>
        <w:rPr>
          <w:color w:val="569748"/>
          <w:u w:val="single"/>
        </w:rPr>
        <w:t xml:space="preserve">2a) </w:t>
      </w:r>
      <w:r>
        <w:rPr>
          <w:color w:val="569748"/>
          <w:u w:val="single"/>
          <w:vertAlign w:val="superscript"/>
        </w:rPr>
        <w:t>7</w:t>
      </w:r>
      <w:r>
        <w:rPr>
          <w:color w:val="569748"/>
          <w:u w:val="single"/>
        </w:rPr>
        <w:t xml:space="preserve">  informację o udziale lokali m</w:t>
      </w:r>
      <w:r>
        <w:rPr>
          <w:color w:val="569748"/>
          <w:u w:val="single"/>
        </w:rPr>
        <w:t>ieszkalnych, o których mowa w art. 5 ust. 1 pkt 4a - w przypadku budynków mieszkalnych wielorodzinnych;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3) stosownie do potrzeb - w przypadku drogi krajowej lub wojewódzkiej, oświadczenie właściwego zarządcy drogi o możliwości połączenia działki z drogą, z</w:t>
      </w:r>
      <w:r>
        <w:rPr>
          <w:color w:val="000000"/>
        </w:rPr>
        <w:t xml:space="preserve">godnie z </w:t>
      </w:r>
      <w:r>
        <w:rPr>
          <w:color w:val="1B1B1B"/>
        </w:rPr>
        <w:t>przepisami</w:t>
      </w:r>
      <w:r>
        <w:rPr>
          <w:color w:val="000000"/>
        </w:rPr>
        <w:t xml:space="preserve"> o drogach publicznych;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4) w zależności od potrzeb, wyniki badań geologiczno-inżynierskich oraz geotechniczne warunki posadowienia obiektów budowlanych;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5) informację o obszarze oddziaływania obiektu.</w:t>
      </w:r>
    </w:p>
    <w:p w:rsidR="00AD612D" w:rsidRDefault="00321CD4">
      <w:pPr>
        <w:spacing w:before="26" w:after="0"/>
      </w:pPr>
      <w:r>
        <w:rPr>
          <w:color w:val="000000"/>
        </w:rPr>
        <w:t xml:space="preserve">3a. Przepisu ust. 3 pkt 1 nie </w:t>
      </w:r>
      <w:r>
        <w:rPr>
          <w:color w:val="000000"/>
        </w:rPr>
        <w:t>stosuje się do projektu budowlanego przebudowy lub montażu obiektu budowlanego, jeżeli, zgodnie z przepisami o zagospodarowaniu przestrzennym, nie jest wymagane ustalenie warunków zabudowy i zagospodarowania terenu.</w:t>
      </w:r>
    </w:p>
    <w:p w:rsidR="00AD612D" w:rsidRDefault="00321CD4">
      <w:pPr>
        <w:spacing w:before="26" w:after="0"/>
      </w:pPr>
      <w:r>
        <w:rPr>
          <w:color w:val="000000"/>
        </w:rPr>
        <w:t>3b. Przepisu ust. 3 pkt 2 nie stosuje si</w:t>
      </w:r>
      <w:r>
        <w:rPr>
          <w:color w:val="000000"/>
        </w:rPr>
        <w:t>ę do projektu budowlanego budowy lub przebudowy urządzeń budowlanych bądź podziemnych sieci uzbrojenia terenu, jeżeli całość problematyki może być przedstawiona w projekcie zagospodarowania działki lub terenu.</w:t>
      </w:r>
    </w:p>
    <w:p w:rsidR="00AD612D" w:rsidRDefault="00321CD4">
      <w:pPr>
        <w:spacing w:before="26" w:after="0"/>
      </w:pPr>
      <w:r>
        <w:rPr>
          <w:color w:val="000000"/>
        </w:rPr>
        <w:t>4. Projekt budowlany podlega zatwierdzeniu w d</w:t>
      </w:r>
      <w:r>
        <w:rPr>
          <w:color w:val="000000"/>
        </w:rPr>
        <w:t>ecyzji o pozwoleniu na budowę.</w:t>
      </w:r>
    </w:p>
    <w:p w:rsidR="00AD612D" w:rsidRDefault="00321CD4">
      <w:pPr>
        <w:spacing w:before="26" w:after="0"/>
      </w:pPr>
      <w:r>
        <w:rPr>
          <w:color w:val="000000"/>
        </w:rPr>
        <w:t>4a. Zatwierdzeniu podlegają cztery egzemplarze projektu budowlanego, z których dwa egzemplarze przeznaczone są dla inwestora, jeden egzemplarz dla organu zatwierdzającego projekt oraz jeden egzemplarz dla właściwego organu na</w:t>
      </w:r>
      <w:r>
        <w:rPr>
          <w:color w:val="000000"/>
        </w:rPr>
        <w:t>dzoru budowlanego.</w:t>
      </w:r>
    </w:p>
    <w:p w:rsidR="00AD612D" w:rsidRDefault="00321CD4">
      <w:pPr>
        <w:spacing w:before="26" w:after="0"/>
      </w:pPr>
      <w:r>
        <w:rPr>
          <w:color w:val="000000"/>
        </w:rPr>
        <w:t xml:space="preserve">5. Inwestor, spełniający warunki do uzyskania pozwolenia na budowę, może żądać wydania odrębnej decyzji o zatwierdzeniu projektu budowlanego, poprzedzającej wydanie decyzji o pozwoleniu na budowę. Decyzja jest ważna przez czas w niej </w:t>
      </w:r>
      <w:r>
        <w:rPr>
          <w:color w:val="000000"/>
        </w:rPr>
        <w:t>oznaczony, jednak nie dłużej niż rok.</w:t>
      </w:r>
    </w:p>
    <w:p w:rsidR="00AD612D" w:rsidRDefault="00321CD4">
      <w:pPr>
        <w:spacing w:before="26" w:after="0"/>
      </w:pPr>
      <w:r>
        <w:rPr>
          <w:color w:val="000000"/>
        </w:rPr>
        <w:t>6. Minister właściwy do spraw budownictwa, planowania i zagospodarowania przestrzennego oraz mieszkalnictwa określi, w drodze rozporządzenia: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 xml:space="preserve">1) szczegółowy zakres i formę projektu budowlanego, uwzględniając zawartość </w:t>
      </w:r>
      <w:r>
        <w:rPr>
          <w:color w:val="000000"/>
        </w:rPr>
        <w:t>projektu budowlanego w celu zapewnienia czytelności danych;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 xml:space="preserve">2) szczegółowe zasady ustalania geotechnicznych warunków </w:t>
      </w:r>
      <w:proofErr w:type="spellStart"/>
      <w:r>
        <w:rPr>
          <w:color w:val="000000"/>
        </w:rPr>
        <w:t>posadawiania</w:t>
      </w:r>
      <w:proofErr w:type="spellEnd"/>
      <w:r>
        <w:rPr>
          <w:color w:val="000000"/>
        </w:rPr>
        <w:t xml:space="preserve"> obiektów budowlanych, uwzględniając przydatność gruntu na potrzeby projektowanego obiektu i jego charakteru oraz zakwalifikowa</w:t>
      </w:r>
      <w:r>
        <w:rPr>
          <w:color w:val="000000"/>
        </w:rPr>
        <w:t>nia go do odpowiedniej kategorii geotechnicznej.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35.  [Sprawdzenie spełnienia wymagań; decyzja o odmowie zatwierdzenia projektu i udzielenia pozwolenia na budowę; kara] </w:t>
      </w:r>
    </w:p>
    <w:p w:rsidR="00AD612D" w:rsidRDefault="00321CD4">
      <w:pPr>
        <w:spacing w:after="0"/>
      </w:pPr>
      <w:r>
        <w:rPr>
          <w:color w:val="000000"/>
        </w:rPr>
        <w:t>1. Przed wydaniem decyzji o pozwoleniu na budowę lub odrębnej decyzji o zatwierdz</w:t>
      </w:r>
      <w:r>
        <w:rPr>
          <w:color w:val="000000"/>
        </w:rPr>
        <w:t>eniu projektu budowlanego organ administracji architektoniczno-budowlanej sprawdza: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1) zgodność projektu budowlanego z ustaleniami miejscowego planu zagospodarowania przestrzennego i innymi aktami prawa miejscowego albo decyzji o warunkach zabudowy i zagos</w:t>
      </w:r>
      <w:r>
        <w:rPr>
          <w:color w:val="000000"/>
        </w:rPr>
        <w:t xml:space="preserve">podarowania terenu w przypadku braku miejscowego planu, a także wymaganiami ochrony środowiska, w szczególności określonymi w decyzji o środowiskowych uwarunkowaniach, o której mowa w </w:t>
      </w:r>
      <w:r>
        <w:rPr>
          <w:color w:val="1B1B1B"/>
        </w:rPr>
        <w:t>art. 71 ust. 1</w:t>
      </w:r>
      <w:r>
        <w:rPr>
          <w:color w:val="000000"/>
        </w:rPr>
        <w:t xml:space="preserve"> ustawy z dnia 3 października 2008 r. o udostępnianiu info</w:t>
      </w:r>
      <w:r>
        <w:rPr>
          <w:color w:val="000000"/>
        </w:rPr>
        <w:t>rmacji o środowisku i jego ochronie, udziale społeczeństwa w ochronie środowiska oraz o ocenach oddziaływania na środowisko;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 xml:space="preserve">2) zgodność projektu zagospodarowania działki lub terenu z </w:t>
      </w:r>
      <w:r>
        <w:rPr>
          <w:color w:val="1B1B1B"/>
        </w:rPr>
        <w:t>przepisami</w:t>
      </w:r>
      <w:r>
        <w:rPr>
          <w:color w:val="000000"/>
        </w:rPr>
        <w:t>, w tym techniczno-budowlanymi;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3) kompletność projektu budowl</w:t>
      </w:r>
      <w:r>
        <w:rPr>
          <w:color w:val="000000"/>
        </w:rPr>
        <w:t>anego i posiadanie wymaganych opinii, uzgodnień, pozwoleń i sprawdzeń oraz informacji dotyczącej bezpieczeństwa i ochrony zdrowia, o której mowa w art. 20 ust. 1 pkt 1b, oraz zaświadczenia, o którym mowa w art. 12 ust. 7;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4) wykonanie - w przypadku obowiąz</w:t>
      </w:r>
      <w:r>
        <w:rPr>
          <w:color w:val="000000"/>
        </w:rPr>
        <w:t>ku sprawdzenia projektu, o którym mowa w art. 20 ust. 2, także sprawdzenie projektu - przez osobę posiadającą wymagane uprawnienia budowlane i legitymującą się aktualnym na dzień opracowania projektu - lub jego sprawdzenia - zaświadczeniem, o którym mowa w</w:t>
      </w:r>
      <w:r>
        <w:rPr>
          <w:color w:val="000000"/>
        </w:rPr>
        <w:t xml:space="preserve"> art. 12 ust. 7;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 xml:space="preserve">5) spełnienie wymagań określonych w </w:t>
      </w:r>
      <w:r>
        <w:rPr>
          <w:color w:val="1B1B1B"/>
        </w:rPr>
        <w:t>art. 60 ust. 1 pkt 1-3</w:t>
      </w:r>
      <w:r>
        <w:rPr>
          <w:color w:val="000000"/>
        </w:rPr>
        <w:t xml:space="preserve"> ustawy z dnia 20 lipca 2017 r. o Krajowym Zasobie Nieruchomości (Dz. U. poz. 1529 i 2161 oraz z 2018 r. poz. 756) - w przypadku inwestycji na nieruchomości wchodzącej w skład Zasob</w:t>
      </w:r>
      <w:r>
        <w:rPr>
          <w:color w:val="000000"/>
        </w:rPr>
        <w:t xml:space="preserve">u Nieruchomości, o którym mowa w tej ustawie, oddanej w użytkowanie wieczyste lub sprzedanej w trybie określonym w </w:t>
      </w:r>
      <w:r>
        <w:rPr>
          <w:color w:val="1B1B1B"/>
        </w:rPr>
        <w:t>art. 53 ust. 1</w:t>
      </w:r>
      <w:r>
        <w:rPr>
          <w:color w:val="000000"/>
        </w:rPr>
        <w:t xml:space="preserve"> lub 2 tej ustawy, przeznaczonej na wynajem o czynszu najmu określonym zgodnie z przepisami </w:t>
      </w:r>
      <w:r>
        <w:rPr>
          <w:color w:val="1B1B1B"/>
        </w:rPr>
        <w:t>rozdziału 7</w:t>
      </w:r>
      <w:r>
        <w:rPr>
          <w:color w:val="000000"/>
        </w:rPr>
        <w:t xml:space="preserve"> tej ustawy, zwanej dale</w:t>
      </w:r>
      <w:r>
        <w:rPr>
          <w:color w:val="000000"/>
        </w:rPr>
        <w:t>j "inwestycją KZN".</w:t>
      </w:r>
    </w:p>
    <w:p w:rsidR="00AD612D" w:rsidRDefault="00AD612D">
      <w:pPr>
        <w:spacing w:after="0"/>
      </w:pPr>
    </w:p>
    <w:p w:rsidR="00AD612D" w:rsidRDefault="00321CD4">
      <w:pPr>
        <w:spacing w:before="26" w:after="0"/>
      </w:pPr>
      <w:r>
        <w:rPr>
          <w:color w:val="000000"/>
        </w:rPr>
        <w:t>2. (uchylony).</w:t>
      </w:r>
    </w:p>
    <w:p w:rsidR="00AD612D" w:rsidRDefault="00321CD4">
      <w:pPr>
        <w:spacing w:before="26" w:after="0"/>
      </w:pPr>
      <w:r>
        <w:rPr>
          <w:color w:val="000000"/>
        </w:rPr>
        <w:t>3. W razie stwierdzenia naruszeń, w zakresie określonym w ust. 1, organ administracji architektoniczno-budowlanej nakłada postanowieniem obowiązek usunięcia wskazanych nieprawidłowości, określając termin ich usunięcia, a</w:t>
      </w:r>
      <w:r>
        <w:rPr>
          <w:color w:val="000000"/>
        </w:rPr>
        <w:t xml:space="preserve"> po jego bezskutecznym upływie wydaje decyzję o odmowie zatwierdzenia projektu i udzielenia pozwolenia na budowę.</w:t>
      </w:r>
    </w:p>
    <w:p w:rsidR="00AD612D" w:rsidRDefault="00321CD4">
      <w:pPr>
        <w:spacing w:before="26" w:after="0"/>
      </w:pPr>
      <w:r>
        <w:rPr>
          <w:color w:val="000000"/>
        </w:rPr>
        <w:t>4. W razie spełnienia wymagań określonych w ust. 1 oraz w art. 32 ust. 4, organ administracji architektoniczno-budowlanej nie może odmówić wyd</w:t>
      </w:r>
      <w:r>
        <w:rPr>
          <w:color w:val="000000"/>
        </w:rPr>
        <w:t>ania decyzji o pozwoleniu na budowę.</w:t>
      </w:r>
    </w:p>
    <w:p w:rsidR="00AD612D" w:rsidRDefault="00321CD4">
      <w:pPr>
        <w:spacing w:before="26" w:after="0"/>
      </w:pPr>
      <w:r>
        <w:rPr>
          <w:color w:val="000000"/>
        </w:rPr>
        <w:t>5. Organ administracji architektoniczno-budowlanej wydaje decyzję o odmowie zatwierdzenia projektu budowlanego i udzielenia pozwolenia na budowę, jeżeli na terenie, którego dotyczy projekt zagospodarowania działki lub t</w:t>
      </w:r>
      <w:r>
        <w:rPr>
          <w:color w:val="000000"/>
        </w:rPr>
        <w:t>erenu, znajduje się obiekt budowlany, w stosunku do którego orzeczono nakaz rozbiórki.</w:t>
      </w:r>
    </w:p>
    <w:p w:rsidR="00AD612D" w:rsidRDefault="00321CD4">
      <w:pPr>
        <w:spacing w:before="26" w:after="0"/>
      </w:pPr>
      <w:r>
        <w:rPr>
          <w:color w:val="000000"/>
        </w:rPr>
        <w:t>6. W przypadku gdy organ administracji architektoniczno-budowlanej nie wyda decyzji w sprawie pozwolenia na budowę: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1) w terminie 65 dni od dnia złożenia wniosku o wydan</w:t>
      </w:r>
      <w:r>
        <w:rPr>
          <w:color w:val="000000"/>
        </w:rPr>
        <w:t>ie takiej decyzji albo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2) w zakresie realizacji inwestycji kolejowej, w terminie 45 dni od dnia złożenia wniosku o wydanie takiej decyzji</w:t>
      </w:r>
    </w:p>
    <w:p w:rsidR="00AD612D" w:rsidRDefault="00321CD4">
      <w:pPr>
        <w:spacing w:before="25" w:after="0"/>
        <w:jc w:val="both"/>
      </w:pPr>
      <w:r>
        <w:rPr>
          <w:color w:val="000000"/>
        </w:rPr>
        <w:t>- organ wyższego stopnia wymierza temu organowi, w drodze postanowienia, na które przysługuje zażalenie, karę w wysoko</w:t>
      </w:r>
      <w:r>
        <w:rPr>
          <w:color w:val="000000"/>
        </w:rPr>
        <w:t>ści 500 zł za każdy dzień zwłoki. Wpływy z kar stanowią dochód budżetu państwa.</w:t>
      </w:r>
    </w:p>
    <w:p w:rsidR="00AD612D" w:rsidRDefault="00321CD4">
      <w:pPr>
        <w:spacing w:before="26" w:after="0"/>
      </w:pPr>
      <w:r>
        <w:rPr>
          <w:color w:val="000000"/>
        </w:rPr>
        <w:t>6a. Przepisu ust. 6 nie stosuje się do pozwolenia na budowę wydawanego dla przedsięwzięcia podlegającego ocenie oddziaływania przedsięwzięcia na środowisko albo ocenie oddziały</w:t>
      </w:r>
      <w:r>
        <w:rPr>
          <w:color w:val="000000"/>
        </w:rPr>
        <w:t>wania przedsięwzięcia na obszar Natura 2000.</w:t>
      </w:r>
    </w:p>
    <w:p w:rsidR="00AD612D" w:rsidRDefault="00321CD4">
      <w:pPr>
        <w:spacing w:before="26" w:after="0"/>
      </w:pPr>
      <w:r>
        <w:rPr>
          <w:color w:val="000000"/>
        </w:rPr>
        <w:t xml:space="preserve">7. Karę uiszcza się w terminie 14 dni od dnia doręczenia postanowienia, o którym mowa w ust. 6. W przypadku nieuiszczenia kary, o której mowa w ust. 6, podlega ona ściągnięciu w trybie </w:t>
      </w:r>
      <w:r>
        <w:rPr>
          <w:color w:val="1B1B1B"/>
        </w:rPr>
        <w:t>przepisów</w:t>
      </w:r>
      <w:r>
        <w:rPr>
          <w:color w:val="000000"/>
        </w:rPr>
        <w:t xml:space="preserve"> o postępowaniu e</w:t>
      </w:r>
      <w:r>
        <w:rPr>
          <w:color w:val="000000"/>
        </w:rPr>
        <w:t>gzekucyjnym w administracji.</w:t>
      </w:r>
    </w:p>
    <w:p w:rsidR="00AD612D" w:rsidRDefault="00321CD4">
      <w:pPr>
        <w:spacing w:before="26" w:after="0"/>
      </w:pPr>
      <w:r>
        <w:rPr>
          <w:color w:val="000000"/>
        </w:rPr>
        <w:t>8. Do terminu, o którym mowa w ust. 6, nie wlicza się terminów przewidzianych w przepisach prawa do dokonania określonych czynności, okresów zawieszenia postępowania oraz okresów opóźnień spowodowanych z winy strony, albo z prz</w:t>
      </w:r>
      <w:r>
        <w:rPr>
          <w:color w:val="000000"/>
        </w:rPr>
        <w:t>yczyn niezależnych od organu.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35a.  [Skarga do sądu administracyjnego na decyzję o pozwoleniu na budowę; wstrzymanie wykonania decyzji; kaucja na zabezpieczenie roszczeń inwestora] </w:t>
      </w:r>
    </w:p>
    <w:p w:rsidR="00AD612D" w:rsidRDefault="00321CD4">
      <w:pPr>
        <w:spacing w:after="0"/>
      </w:pPr>
      <w:r>
        <w:rPr>
          <w:color w:val="000000"/>
        </w:rPr>
        <w:t>1. W przypadku wniesienia skargi do sądu administracyjnego na decyzję</w:t>
      </w:r>
      <w:r>
        <w:rPr>
          <w:color w:val="000000"/>
        </w:rPr>
        <w:t xml:space="preserve"> o pozwoleniu na budowę wstrzymanie wykonania tej decyzji na wniosek skarżącego sąd może uzależnić od złożenia przez skarżącego kaucji na zabezpieczenie roszczeń inwestora z powodu wstrzymania wykonania decyzji.</w:t>
      </w:r>
    </w:p>
    <w:p w:rsidR="00AD612D" w:rsidRDefault="00321CD4">
      <w:pPr>
        <w:spacing w:before="26" w:after="0"/>
      </w:pPr>
      <w:r>
        <w:rPr>
          <w:color w:val="000000"/>
        </w:rPr>
        <w:t xml:space="preserve">2. W przypadku uznania skargi za słuszną w </w:t>
      </w:r>
      <w:r>
        <w:rPr>
          <w:color w:val="000000"/>
        </w:rPr>
        <w:t>całości lub w części kaucja podlega zwrotowi.</w:t>
      </w:r>
    </w:p>
    <w:p w:rsidR="00AD612D" w:rsidRDefault="00321CD4">
      <w:pPr>
        <w:spacing w:before="26" w:after="0"/>
      </w:pPr>
      <w:r>
        <w:rPr>
          <w:color w:val="000000"/>
        </w:rPr>
        <w:t>3. W przypadku oddalenia skargi kaucję przeznacza się na zaspokojenie roszczeń inwestora.</w:t>
      </w:r>
    </w:p>
    <w:p w:rsidR="00AD612D" w:rsidRDefault="00321CD4">
      <w:pPr>
        <w:spacing w:before="26" w:after="0"/>
      </w:pPr>
      <w:r>
        <w:rPr>
          <w:color w:val="000000"/>
        </w:rPr>
        <w:t xml:space="preserve">4. W sprawach kaucji stosuje się odpowiednio przepisy </w:t>
      </w:r>
      <w:r>
        <w:rPr>
          <w:color w:val="1B1B1B"/>
        </w:rPr>
        <w:t>Kodeksu postępowania cywilnego</w:t>
      </w:r>
      <w:r>
        <w:rPr>
          <w:color w:val="000000"/>
        </w:rPr>
        <w:t xml:space="preserve"> o zabezpieczeniu roszczeń.</w:t>
      </w:r>
    </w:p>
    <w:p w:rsidR="00AD612D" w:rsidRDefault="00321CD4">
      <w:pPr>
        <w:spacing w:before="80" w:after="0"/>
      </w:pPr>
      <w:r>
        <w:rPr>
          <w:b/>
          <w:color w:val="000000"/>
        </w:rPr>
        <w:t>Art. 36.</w:t>
      </w:r>
      <w:r>
        <w:rPr>
          <w:b/>
          <w:color w:val="000000"/>
        </w:rPr>
        <w:t xml:space="preserve">  [Decyzja o pozwoleniu na budowę – elementy] </w:t>
      </w:r>
    </w:p>
    <w:p w:rsidR="00AD612D" w:rsidRDefault="00321CD4">
      <w:pPr>
        <w:spacing w:after="0"/>
      </w:pPr>
      <w:r>
        <w:rPr>
          <w:color w:val="000000"/>
        </w:rPr>
        <w:t>1. W decyzji o pozwoleniu na budowę organ administracji architektoniczno-budowlanej, w razie potrzeby: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1) określa szczególne warunki zabezpieczenia terenu budowy i prowadzenia robót budowlanych;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 xml:space="preserve">2) określa </w:t>
      </w:r>
      <w:r>
        <w:rPr>
          <w:color w:val="000000"/>
        </w:rPr>
        <w:t>czas użytkowania tymczasowych obiektów budowlanych;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3) określa terminy rozbiórki:</w:t>
      </w:r>
    </w:p>
    <w:p w:rsidR="00AD612D" w:rsidRDefault="00321CD4">
      <w:pPr>
        <w:spacing w:after="0"/>
        <w:ind w:left="746"/>
      </w:pPr>
      <w:r>
        <w:rPr>
          <w:color w:val="000000"/>
        </w:rPr>
        <w:t>a) istniejących obiektów budowlanych nieprzewidzianych do dalszego użytkowania,</w:t>
      </w:r>
    </w:p>
    <w:p w:rsidR="00AD612D" w:rsidRDefault="00321CD4">
      <w:pPr>
        <w:spacing w:after="0"/>
        <w:ind w:left="746"/>
      </w:pPr>
      <w:r>
        <w:rPr>
          <w:color w:val="000000"/>
        </w:rPr>
        <w:t>b) tymczasowych obiektów budowlanych;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4) określa szczegółowe wymagania dotyczące nadzoru na bu</w:t>
      </w:r>
      <w:r>
        <w:rPr>
          <w:color w:val="000000"/>
        </w:rPr>
        <w:t>dowie;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5) zamieszcza informację o obowiązkach i warunkach, wynikających z art. 54 lub art. 55;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6) (uchylony).</w:t>
      </w:r>
    </w:p>
    <w:p w:rsidR="00AD612D" w:rsidRDefault="00AD612D">
      <w:pPr>
        <w:spacing w:after="0"/>
      </w:pPr>
    </w:p>
    <w:p w:rsidR="00AD612D" w:rsidRDefault="00321CD4">
      <w:pPr>
        <w:spacing w:before="26" w:after="0"/>
      </w:pPr>
      <w:r>
        <w:rPr>
          <w:color w:val="000000"/>
        </w:rPr>
        <w:t>2. (uchylony).</w:t>
      </w:r>
    </w:p>
    <w:p w:rsidR="00AD612D" w:rsidRDefault="00321CD4">
      <w:pPr>
        <w:spacing w:before="80" w:after="0"/>
      </w:pPr>
      <w:r>
        <w:rPr>
          <w:b/>
          <w:color w:val="000000"/>
        </w:rPr>
        <w:t>Art. 36a.  [Istotne i nieistotne odstąpienie od zatwierdzonego projektu budowlanego lub innych warunków pozwolenia na budowę; decy</w:t>
      </w:r>
      <w:r>
        <w:rPr>
          <w:b/>
          <w:color w:val="000000"/>
        </w:rPr>
        <w:t xml:space="preserve">zja o zmianie pozwolenia na budowę] </w:t>
      </w:r>
    </w:p>
    <w:p w:rsidR="00AD612D" w:rsidRDefault="00321CD4">
      <w:pPr>
        <w:spacing w:after="0"/>
      </w:pPr>
      <w:r>
        <w:rPr>
          <w:color w:val="000000"/>
        </w:rPr>
        <w:t>1. Istotne odstąpienie od zatwierdzonego projektu budowlanego lub innych warunków pozwolenia na budowę jest dopuszczalne jedynie po uzyskaniu decyzji o zmianie pozwolenia na budowę wydanej przez organ administracji arch</w:t>
      </w:r>
      <w:r>
        <w:rPr>
          <w:color w:val="000000"/>
        </w:rPr>
        <w:t>itektoniczno-budowlanej.</w:t>
      </w:r>
    </w:p>
    <w:p w:rsidR="00AD612D" w:rsidRDefault="00321CD4">
      <w:pPr>
        <w:spacing w:before="26" w:after="0"/>
      </w:pPr>
      <w:r>
        <w:rPr>
          <w:color w:val="000000"/>
        </w:rPr>
        <w:t>1a. Istotne odstąpienie od projektu budowlanego złożonego wraz ze zgłoszeniem budowy, o której mowa w art. 29 ust. 1 pkt 1a, 2b i 19a, lub przebudowy, o której mowa w art. 29 ust. 2 pkt 1b, wobec którego organ administracji archite</w:t>
      </w:r>
      <w:r>
        <w:rPr>
          <w:color w:val="000000"/>
        </w:rPr>
        <w:t>ktoniczno-budowlanej nie wniósł sprzeciwu, jest dopuszczalne jedynie po uzyskaniu decyzji o pozwoleniu na budowę dotyczącej całego zamierzenia budowlanego.</w:t>
      </w:r>
    </w:p>
    <w:p w:rsidR="00AD612D" w:rsidRDefault="00321CD4">
      <w:pPr>
        <w:spacing w:before="26" w:after="0"/>
      </w:pPr>
      <w:r>
        <w:rPr>
          <w:color w:val="000000"/>
        </w:rPr>
        <w:t>2. Organ administracji architektoniczno-budowlanej uchyla decyzje o pozwoleniu na budowę, w przypadk</w:t>
      </w:r>
      <w:r>
        <w:rPr>
          <w:color w:val="000000"/>
        </w:rPr>
        <w:t>u wydania decyzji, o której mowa w art. 51 ust. 1 pkt 3.</w:t>
      </w:r>
    </w:p>
    <w:p w:rsidR="00AD612D" w:rsidRDefault="00321CD4">
      <w:pPr>
        <w:spacing w:before="26" w:after="0"/>
      </w:pPr>
      <w:r>
        <w:rPr>
          <w:color w:val="000000"/>
        </w:rPr>
        <w:t>3. W postępowaniu w sprawie zmiany decyzji o pozwoleniu na budowę, przepisy art. 32-35 stosuje się odpowiednio do zakresu tej zmiany.</w:t>
      </w:r>
    </w:p>
    <w:p w:rsidR="00AD612D" w:rsidRDefault="00321CD4">
      <w:pPr>
        <w:spacing w:before="26" w:after="0"/>
      </w:pPr>
      <w:r>
        <w:rPr>
          <w:color w:val="000000"/>
        </w:rPr>
        <w:t>4. (uchylony).</w:t>
      </w:r>
    </w:p>
    <w:p w:rsidR="00AD612D" w:rsidRDefault="00321CD4">
      <w:pPr>
        <w:spacing w:before="26" w:after="0"/>
      </w:pPr>
      <w:r>
        <w:rPr>
          <w:color w:val="000000"/>
        </w:rPr>
        <w:t xml:space="preserve">5. Istotne odstąpienie od zatwierdzonego projektu </w:t>
      </w:r>
      <w:r>
        <w:rPr>
          <w:color w:val="000000"/>
        </w:rPr>
        <w:t>budowlanego lub innych warunków pozwolenia na budowę stanowi odstąpienie w zakresie: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 xml:space="preserve">1) </w:t>
      </w:r>
      <w:r>
        <w:rPr>
          <w:color w:val="000000"/>
          <w:vertAlign w:val="superscript"/>
        </w:rPr>
        <w:t>8</w:t>
      </w:r>
      <w:r>
        <w:rPr>
          <w:color w:val="000000"/>
        </w:rPr>
        <w:t xml:space="preserve"> projektu zagospodarowania działki lub terenu</w:t>
      </w:r>
      <w:r>
        <w:rPr>
          <w:color w:val="569748"/>
          <w:u w:val="single"/>
        </w:rPr>
        <w:t>, z wyjątkiem urządzeń budowlanych oraz obiektów małej architektury</w:t>
      </w:r>
      <w:r>
        <w:rPr>
          <w:color w:val="000000"/>
        </w:rPr>
        <w:t>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2) charakterystycznych parametrów obiektu budowlanego</w:t>
      </w:r>
      <w:r>
        <w:rPr>
          <w:color w:val="000000"/>
        </w:rPr>
        <w:t>: kubatury, powierzchni zabudowy, wysokości, długości, szerokości i liczby kondygnacji obiektu budowlanego, z zastrzeżeniem ust. 5a;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 xml:space="preserve">3) </w:t>
      </w:r>
      <w:r>
        <w:rPr>
          <w:color w:val="000000"/>
          <w:vertAlign w:val="superscript"/>
        </w:rPr>
        <w:t>9</w:t>
      </w:r>
      <w:r>
        <w:rPr>
          <w:color w:val="000000"/>
        </w:rPr>
        <w:t xml:space="preserve"> zapewnienia warunków niezbędnych do korzystania z obiektu budowlanego przez osoby niepełnosprawne</w:t>
      </w:r>
      <w:r>
        <w:rPr>
          <w:color w:val="569748"/>
          <w:u w:val="single"/>
        </w:rPr>
        <w:t>, o których mowa w ar</w:t>
      </w:r>
      <w:r>
        <w:rPr>
          <w:color w:val="569748"/>
          <w:u w:val="single"/>
        </w:rPr>
        <w:t>t. 1 Konwencji o prawach osób niepełnosprawnych, sporządzonej w Nowym Jorku dnia 13 grudnia 2006 r., w tym osoby starsze</w:t>
      </w:r>
      <w:r>
        <w:rPr>
          <w:color w:val="000000"/>
        </w:rPr>
        <w:t>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4) zmiany zamierzonego sposobu użytkowania obiektu budowlanego lub jego części;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 xml:space="preserve">5) ustaleń miejscowego planu zagospodarowania </w:t>
      </w:r>
      <w:r>
        <w:rPr>
          <w:color w:val="000000"/>
        </w:rPr>
        <w:t>przestrzennego, innych aktów prawa miejscowego lub decyzji o warunkach zabudowy i zagospodarowania terenu;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 xml:space="preserve">6) </w:t>
      </w:r>
      <w:r>
        <w:rPr>
          <w:color w:val="000000"/>
          <w:vertAlign w:val="superscript"/>
        </w:rPr>
        <w:t>10</w:t>
      </w:r>
      <w:r>
        <w:rPr>
          <w:color w:val="000000"/>
        </w:rPr>
        <w:t xml:space="preserve"> wymagającym uzyskania lub zmiany </w:t>
      </w:r>
      <w:r>
        <w:rPr>
          <w:strike/>
          <w:color w:val="E51C23"/>
        </w:rPr>
        <w:t xml:space="preserve">opinii, </w:t>
      </w:r>
      <w:r>
        <w:rPr>
          <w:color w:val="000000"/>
        </w:rPr>
        <w:t xml:space="preserve">uzgodnień </w:t>
      </w:r>
      <w:proofErr w:type="spellStart"/>
      <w:r>
        <w:rPr>
          <w:strike/>
          <w:color w:val="E51C23"/>
        </w:rPr>
        <w:t>i</w:t>
      </w:r>
      <w:r>
        <w:rPr>
          <w:color w:val="569748"/>
          <w:u w:val="single"/>
        </w:rPr>
        <w:t>lub</w:t>
      </w:r>
      <w:proofErr w:type="spellEnd"/>
      <w:r>
        <w:rPr>
          <w:color w:val="000000"/>
        </w:rPr>
        <w:t xml:space="preserve"> pozwoleń, które są wymagane do uzyskania pozwolenia na budowę lub</w:t>
      </w:r>
      <w:r>
        <w:rPr>
          <w:strike/>
          <w:color w:val="E51C23"/>
        </w:rPr>
        <w:t xml:space="preserve"> do</w:t>
      </w:r>
      <w:r>
        <w:rPr>
          <w:color w:val="000000"/>
        </w:rPr>
        <w:t xml:space="preserve"> dokonania zgłoszen</w:t>
      </w:r>
      <w:r>
        <w:rPr>
          <w:color w:val="000000"/>
        </w:rPr>
        <w:t>ia:</w:t>
      </w:r>
    </w:p>
    <w:p w:rsidR="00AD612D" w:rsidRDefault="00321CD4">
      <w:pPr>
        <w:spacing w:after="0"/>
        <w:ind w:left="746"/>
      </w:pPr>
      <w:r>
        <w:rPr>
          <w:color w:val="000000"/>
        </w:rPr>
        <w:t>a) budowy, o której mowa w art. 29 ust. 1 pkt 1a, 2b i 19a, lub</w:t>
      </w:r>
    </w:p>
    <w:p w:rsidR="00AD612D" w:rsidRDefault="00321CD4">
      <w:pPr>
        <w:spacing w:after="0"/>
        <w:ind w:left="746"/>
      </w:pPr>
      <w:r>
        <w:rPr>
          <w:color w:val="000000"/>
        </w:rPr>
        <w:t>b) przebudowy, o której mowa w art. 29 ust. 2 pkt 1b.</w:t>
      </w:r>
    </w:p>
    <w:p w:rsidR="00AD612D" w:rsidRDefault="00321CD4">
      <w:pPr>
        <w:spacing w:before="26" w:after="0"/>
      </w:pPr>
      <w:r>
        <w:rPr>
          <w:color w:val="000000"/>
        </w:rPr>
        <w:t>5a. Nie jest istotnym odstąpieniem od zatwierdzonego projektu budowlanego lub innych warunków pozwolenia na budowę zmiana wysokości, s</w:t>
      </w:r>
      <w:r>
        <w:rPr>
          <w:color w:val="000000"/>
        </w:rPr>
        <w:t>zerokości lub długości obiektu budowlanego niebędącego obiektem liniowym, jeżeli odstąpienie łącznie spełnia następujące warunki: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1) nie przekracza 2% wysokości, szerokości lub długości obiektu budowlanego określonych w projekcie budowlanym;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 xml:space="preserve">2) nie </w:t>
      </w:r>
      <w:r>
        <w:rPr>
          <w:color w:val="000000"/>
        </w:rPr>
        <w:t>zwiększa obszaru oddziaływania obiektu;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3) nie mieści się w zakresie odstępstw, o których mowa w ust. 5 pkt 3-6, z wyjątkiem odstępstwa od projektowanych warunków ochrony przeciwpożarowej, jeżeli odstępstwo zostało uzgodnione z rzeczoznawcą do spraw zabezp</w:t>
      </w:r>
      <w:r>
        <w:rPr>
          <w:color w:val="000000"/>
        </w:rPr>
        <w:t>ieczeń przeciwpożarowych;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4) nie narusza przepisów techniczno-budowlanych.</w:t>
      </w:r>
    </w:p>
    <w:p w:rsidR="00AD612D" w:rsidRDefault="00321CD4">
      <w:pPr>
        <w:spacing w:before="26" w:after="0"/>
      </w:pPr>
      <w:r>
        <w:rPr>
          <w:color w:val="000000"/>
        </w:rPr>
        <w:t>6. Projektant dokonuje kwalifikacji zamierzonego odstąpienia od zatwierdzonego projektu budowlanego lub innych warunków pozwolenia na budowę, a w przypadku uznania, że jest ono niei</w:t>
      </w:r>
      <w:r>
        <w:rPr>
          <w:color w:val="000000"/>
        </w:rPr>
        <w:t>stotne, obowiązany jest zamieścić w projekcie budowlanym odpowiednie informacje (rysunek i opis) dotyczące tego odstąpienia. Nieistotne odstąpienie od zatwierdzonego projektu budowlanego lub innych warunków pozwolenia na budowę nie wymaga uzyskania decyzji</w:t>
      </w:r>
      <w:r>
        <w:rPr>
          <w:color w:val="000000"/>
        </w:rPr>
        <w:t xml:space="preserve"> o zmianie pozwolenia na budowę.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37.  [Wygaśnięcie, uchylenie albo stwierdzenie nieważności decyzji o pozwoleniu na budowę] </w:t>
      </w:r>
    </w:p>
    <w:p w:rsidR="00AD612D" w:rsidRDefault="00321CD4">
      <w:pPr>
        <w:spacing w:after="0"/>
      </w:pPr>
      <w:r>
        <w:rPr>
          <w:color w:val="000000"/>
        </w:rPr>
        <w:t>1. Decyzja o pozwoleniu na budowę wygasa, jeżeli budowa nie została rozpoczęta przed upływem 3 lat od dnia, w którym decyzja t</w:t>
      </w:r>
      <w:r>
        <w:rPr>
          <w:color w:val="000000"/>
        </w:rPr>
        <w:t>a stała się ostateczna lub budowa została przerwana na czas dłuższy niż 3 lata.</w:t>
      </w:r>
    </w:p>
    <w:p w:rsidR="00AD612D" w:rsidRDefault="00321CD4">
      <w:pPr>
        <w:spacing w:before="26" w:after="0"/>
      </w:pPr>
      <w:r>
        <w:rPr>
          <w:color w:val="000000"/>
        </w:rPr>
        <w:t>2. W przypadku: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1) określonym w ust. 1 albo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2) stwierdzenia nieważności albo uchylenia decyzji o pozwoleniu na budowę</w:t>
      </w:r>
    </w:p>
    <w:p w:rsidR="00AD612D" w:rsidRDefault="00321CD4">
      <w:pPr>
        <w:spacing w:before="25" w:after="0"/>
        <w:jc w:val="both"/>
      </w:pPr>
      <w:r>
        <w:rPr>
          <w:color w:val="000000"/>
        </w:rPr>
        <w:t>- rozpoczęcie albo wznowienie budowy może nastąpić po wyda</w:t>
      </w:r>
      <w:r>
        <w:rPr>
          <w:color w:val="000000"/>
        </w:rPr>
        <w:t>niu decyzji o pozwoleniu na budowę, o której mowa w art. 28 ust. 1.</w:t>
      </w:r>
    </w:p>
    <w:p w:rsidR="00AD612D" w:rsidRDefault="00321CD4">
      <w:pPr>
        <w:spacing w:before="26" w:after="0"/>
      </w:pPr>
      <w:r>
        <w:rPr>
          <w:color w:val="000000"/>
        </w:rPr>
        <w:t>3. W przypadku, o którym mowa w art. 36a ust. 2, wznowienie budowy może nastąpić po wydaniu decyzji o pozwoleniu na wznowienie robót budowlanych, o której mowa w art. 51 ust. 4.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37a. </w:t>
      </w:r>
      <w:r>
        <w:rPr>
          <w:b/>
          <w:color w:val="000000"/>
        </w:rPr>
        <w:t xml:space="preserve"> [Wniosek o pozwolenie na budowę tymczasowego obiektu budowlanego] </w:t>
      </w:r>
    </w:p>
    <w:p w:rsidR="00AD612D" w:rsidRDefault="00321CD4">
      <w:pPr>
        <w:spacing w:after="0"/>
      </w:pPr>
      <w:r>
        <w:rPr>
          <w:color w:val="000000"/>
        </w:rPr>
        <w:t>1. Inwestor może, przed upływem 180 dni od dnia rozpoczęcia budowy określonego w zgłoszeniu, złożyć wniosek o wydanie decyzji o pozwoleniu na budowę tymczasowego obiektu budowlanego, o któ</w:t>
      </w:r>
      <w:r>
        <w:rPr>
          <w:color w:val="000000"/>
        </w:rPr>
        <w:t>rym mowa w art. 29 ust. 1 pkt 12. Przepisy art. 32-36 stosuje się odpowiednio.</w:t>
      </w:r>
    </w:p>
    <w:p w:rsidR="00AD612D" w:rsidRDefault="00321CD4">
      <w:pPr>
        <w:spacing w:before="26" w:after="0"/>
      </w:pPr>
      <w:r>
        <w:rPr>
          <w:color w:val="000000"/>
        </w:rPr>
        <w:t>2. W przypadku złożenia wniosku, o którym mowa w ust. 1, inwestor może powstrzymać się od rozbiórki lub przeniesienia w inne miejsce tymczasowego obiektu budowlanego, o którym m</w:t>
      </w:r>
      <w:r>
        <w:rPr>
          <w:color w:val="000000"/>
        </w:rPr>
        <w:t>owa w art. 29 ust. 1 pkt 12, do czasu zakończenia postępowania w przedmiocie pozwolenia na budowę.</w:t>
      </w:r>
    </w:p>
    <w:p w:rsidR="00AD612D" w:rsidRDefault="00321CD4">
      <w:pPr>
        <w:spacing w:before="80" w:after="0"/>
      </w:pPr>
      <w:r>
        <w:rPr>
          <w:b/>
          <w:color w:val="000000"/>
        </w:rPr>
        <w:t>Art. 38.  [Przesłanie decyzji o pozwoleniu na budowę organowi, który wydał decyzję o warunkach zabudowy i zagospodarowania terenu; rejestr decyzji o pozwolen</w:t>
      </w:r>
      <w:r>
        <w:rPr>
          <w:b/>
          <w:color w:val="000000"/>
        </w:rPr>
        <w:t xml:space="preserve">iu na budowę; przechowywanie zatwierdzonych projektów budowlanych] </w:t>
      </w:r>
    </w:p>
    <w:p w:rsidR="00AD612D" w:rsidRDefault="00321CD4">
      <w:pPr>
        <w:spacing w:after="0"/>
      </w:pPr>
      <w:r>
        <w:rPr>
          <w:color w:val="000000"/>
        </w:rPr>
        <w:t>1. Decyzję o pozwoleniu na budowę lub kopię zgłoszenia budowy, o której mowa w art. 29 ust. 1 pkt 1a, 2b i 19a, lub kopię zgłoszenia przebudowy, o której mowa w art. 29 ust. 2 pkt 1b, wraz</w:t>
      </w:r>
      <w:r>
        <w:rPr>
          <w:color w:val="000000"/>
        </w:rPr>
        <w:t xml:space="preserve"> z adnotacją o niewniesieniu sprzeciwu, organ administracji architektoniczno-budowlanej przesyła niezwłocznie wójtowi, burmistrzowi, prezydentowi miasta albo organowi, który wydał decyzję o warunkach zabudowy i zagospodarowania terenu, decyzję o środowisko</w:t>
      </w:r>
      <w:r>
        <w:rPr>
          <w:color w:val="000000"/>
        </w:rPr>
        <w:t xml:space="preserve">wych uwarunkowaniach, o której mowa w </w:t>
      </w:r>
      <w:r>
        <w:rPr>
          <w:color w:val="1B1B1B"/>
        </w:rPr>
        <w:t>art. 71 ust. 1</w:t>
      </w:r>
      <w:r>
        <w:rPr>
          <w:color w:val="000000"/>
        </w:rPr>
        <w:t xml:space="preserve"> ustawy z dnia 3 października 2008 r. o udostępnianiu informacji o środowisku i jego ochronie, udziale społeczeństwa w ochronie środowiska oraz o ocenach oddziaływania na środowisko, lub pozwolenie, o któ</w:t>
      </w:r>
      <w:r>
        <w:rPr>
          <w:color w:val="000000"/>
        </w:rPr>
        <w:t xml:space="preserve">rym mowa w </w:t>
      </w:r>
      <w:r>
        <w:rPr>
          <w:color w:val="1B1B1B"/>
        </w:rPr>
        <w:t>art. 23</w:t>
      </w:r>
      <w:r>
        <w:rPr>
          <w:color w:val="000000"/>
        </w:rPr>
        <w:t xml:space="preserve"> i </w:t>
      </w:r>
      <w:r>
        <w:rPr>
          <w:color w:val="1B1B1B"/>
        </w:rPr>
        <w:t>art. 23a</w:t>
      </w:r>
      <w:r>
        <w:rPr>
          <w:color w:val="000000"/>
        </w:rPr>
        <w:t xml:space="preserve"> ustawy z dnia 21 marca 1991 r. o obszarach morskich Rzeczypospolitej Polskiej i administracji morskiej.</w:t>
      </w:r>
    </w:p>
    <w:p w:rsidR="00AD612D" w:rsidRDefault="00321CD4">
      <w:pPr>
        <w:spacing w:before="26" w:after="0"/>
      </w:pPr>
      <w:r>
        <w:rPr>
          <w:color w:val="000000"/>
        </w:rPr>
        <w:t>2. Organ administracji architektoniczno-budowlanej przechowuje zatwierdzone projekty budowlane, projekty budowlane załączo</w:t>
      </w:r>
      <w:r>
        <w:rPr>
          <w:color w:val="000000"/>
        </w:rPr>
        <w:t>ne do zgłoszenia, w stosunku do którego organ nie wniósł sprzeciwu, a także inne dokumenty objęte pozwoleniem na budowę lub tym zgłoszeniem, co najmniej przez okres istnienia obiektu budowlanego.</w:t>
      </w:r>
    </w:p>
    <w:p w:rsidR="00AD612D" w:rsidRDefault="00321CD4">
      <w:pPr>
        <w:spacing w:before="26" w:after="0"/>
      </w:pPr>
      <w:r>
        <w:rPr>
          <w:color w:val="000000"/>
        </w:rPr>
        <w:t>3. Organ administracji architektoniczno-budowlanej w decyzji</w:t>
      </w:r>
      <w:r>
        <w:rPr>
          <w:color w:val="000000"/>
        </w:rPr>
        <w:t xml:space="preserve"> o pozwoleniu na budowę obiektu budowlanego na terenie zamkniętym niezbędnym na cele obronności lub bezpieczeństwa państwa może wyrazić zgodę, aby zatwierdzony projekt budowlany, a także inne dokumenty objęte pozwoleniem na budowę zawierające informacje ni</w:t>
      </w:r>
      <w:r>
        <w:rPr>
          <w:color w:val="000000"/>
        </w:rPr>
        <w:t>ejawne przechowywane były przez użytkownika obiektu budowlanego.</w:t>
      </w:r>
    </w:p>
    <w:p w:rsidR="00AD612D" w:rsidRDefault="00321CD4">
      <w:pPr>
        <w:spacing w:before="26" w:after="0"/>
      </w:pPr>
      <w:r>
        <w:rPr>
          <w:color w:val="000000"/>
        </w:rPr>
        <w:t xml:space="preserve">4. Przepisy </w:t>
      </w:r>
      <w:r>
        <w:rPr>
          <w:color w:val="1B1B1B"/>
        </w:rPr>
        <w:t>ustawy</w:t>
      </w:r>
      <w:r>
        <w:rPr>
          <w:color w:val="000000"/>
        </w:rPr>
        <w:t xml:space="preserve"> z dnia 3 października 2008 r. o udostępnianiu informacji o środowisku i jego ochronie, udziale społeczeństwa w ochronie środowiska oraz o ocenach oddziaływania na środowisk</w:t>
      </w:r>
      <w:r>
        <w:rPr>
          <w:color w:val="000000"/>
        </w:rPr>
        <w:t>o wskazują przypadki, gdy informacje o wydanych decyzjach o pozwoleniu na budowę podaje się do publicznej wiadomości oraz gdy dane o tych decyzjach zamieszcza się w publicznie dostępnych wykazach.</w:t>
      </w:r>
    </w:p>
    <w:p w:rsidR="00AD612D" w:rsidRDefault="00321CD4">
      <w:pPr>
        <w:spacing w:before="80" w:after="0"/>
      </w:pPr>
      <w:r>
        <w:rPr>
          <w:b/>
          <w:color w:val="000000"/>
        </w:rPr>
        <w:t>Art. 39.  [Prowadzenie robót budowlanych przy obiekcie budo</w:t>
      </w:r>
      <w:r>
        <w:rPr>
          <w:b/>
          <w:color w:val="000000"/>
        </w:rPr>
        <w:t xml:space="preserve">wlanym objętym ochroną zabytków] </w:t>
      </w:r>
    </w:p>
    <w:p w:rsidR="00AD612D" w:rsidRDefault="00321CD4">
      <w:pPr>
        <w:spacing w:after="0"/>
      </w:pPr>
      <w:r>
        <w:rPr>
          <w:color w:val="000000"/>
        </w:rPr>
        <w:t>1. Prowadzenie robót budowlanych przy obiekcie budowlanym wpisanym do rejestru zabytków lub na obszarze wpisanym do rejestru zabytków wymaga, przed wydaniem decyzji o pozwoleniu na budowę, uzyskania pozwolenia na prowadzen</w:t>
      </w:r>
      <w:r>
        <w:rPr>
          <w:color w:val="000000"/>
        </w:rPr>
        <w:t>ie tych robót, wydanego przez właściwego wojewódzkiego konserwatora zabytków.</w:t>
      </w:r>
    </w:p>
    <w:p w:rsidR="00AD612D" w:rsidRDefault="00321CD4">
      <w:pPr>
        <w:spacing w:before="26" w:after="0"/>
      </w:pPr>
      <w:r>
        <w:rPr>
          <w:color w:val="000000"/>
        </w:rPr>
        <w:t>2. Pozwolenie na rozbiórkę obiektu budowlanego wpisanego do rejestru zabytków może być wydane po uzyskaniu decyzji Generalnego Konserwatora Zabytków działającego w imieniu minist</w:t>
      </w:r>
      <w:r>
        <w:rPr>
          <w:color w:val="000000"/>
        </w:rPr>
        <w:t>ra właściwego do spraw kultury i ochrony dziedzictwa narodowego o skreśleniu tego obiektu z rejestru zabytków.</w:t>
      </w:r>
    </w:p>
    <w:p w:rsidR="00AD612D" w:rsidRDefault="00321CD4">
      <w:pPr>
        <w:spacing w:before="26" w:after="0"/>
      </w:pPr>
      <w:r>
        <w:rPr>
          <w:color w:val="000000"/>
        </w:rPr>
        <w:t>3. W stosunku do obiektów budowlanych oraz obszarów niewpisanych do rejestru zabytków, a ujętych w gminnej ewidencji zabytków, pozwolenie na budo</w:t>
      </w:r>
      <w:r>
        <w:rPr>
          <w:color w:val="000000"/>
        </w:rPr>
        <w:t>wę lub rozbiórkę obiektu budowlanego wydaje organ administracji architektoniczno-budowlanej w uzgodnieniu z wojewódzkim konserwatorem zabytków.</w:t>
      </w:r>
    </w:p>
    <w:p w:rsidR="00AD612D" w:rsidRDefault="00321CD4">
      <w:pPr>
        <w:spacing w:before="26" w:after="0"/>
      </w:pPr>
      <w:r>
        <w:rPr>
          <w:color w:val="000000"/>
        </w:rPr>
        <w:t>4. Wojewódzki konserwator zabytków jest obowiązany zająć stanowisko w sprawie wniosku o pozwolenie na budowę lub</w:t>
      </w:r>
      <w:r>
        <w:rPr>
          <w:color w:val="000000"/>
        </w:rPr>
        <w:t xml:space="preserve"> rozbiórkę obiektów budowlanych, o których mowa w ust. 3, w terminie 30 dni od dnia jego doręczenia. Niezajęcie stanowiska w tym terminie uznaje się jako brak zastrzeżeń do przedstawionych we wniosku rozwiązań projektowych.</w:t>
      </w:r>
    </w:p>
    <w:p w:rsidR="00AD612D" w:rsidRDefault="00321CD4">
      <w:pPr>
        <w:spacing w:before="80" w:after="0"/>
      </w:pPr>
      <w:r>
        <w:rPr>
          <w:b/>
          <w:color w:val="000000"/>
        </w:rPr>
        <w:t>Art. 39a.  [Pozwolenie na budowę</w:t>
      </w:r>
      <w:r>
        <w:rPr>
          <w:b/>
          <w:color w:val="000000"/>
        </w:rPr>
        <w:t xml:space="preserve"> na obszarze pomnika zagłady] </w:t>
      </w:r>
    </w:p>
    <w:p w:rsidR="00AD612D" w:rsidRDefault="00321CD4">
      <w:pPr>
        <w:spacing w:after="0"/>
      </w:pPr>
      <w:r>
        <w:rPr>
          <w:color w:val="000000"/>
        </w:rPr>
        <w:t xml:space="preserve">Budowa obiektu budowlanego, tymczasowego obiektu budowlanego i urządzenia budowlanego na obszarze Pomnika Zagłady lub jego strefy ochronnej w rozumieniu </w:t>
      </w:r>
      <w:r>
        <w:rPr>
          <w:color w:val="1B1B1B"/>
        </w:rPr>
        <w:t>ustawy</w:t>
      </w:r>
      <w:r>
        <w:rPr>
          <w:color w:val="000000"/>
        </w:rPr>
        <w:t xml:space="preserve"> z dnia 7 maja 1999 r. o ochronie terenów byłych hitlerowskich obo</w:t>
      </w:r>
      <w:r>
        <w:rPr>
          <w:color w:val="000000"/>
        </w:rPr>
        <w:t>zów zagłady (Dz. U. z 2015 r. poz. 2120) wymaga, przed wydaniem decyzji o pozwoleniu na budowę, uzyskania zgody właściwego wojewody.</w:t>
      </w:r>
    </w:p>
    <w:p w:rsidR="00AD612D" w:rsidRDefault="00321CD4">
      <w:pPr>
        <w:spacing w:before="80" w:after="0"/>
      </w:pPr>
      <w:r>
        <w:rPr>
          <w:b/>
          <w:color w:val="000000"/>
        </w:rPr>
        <w:t>Art. 40.  [Przeniesienie decyzji o pozwoleniu na budowę i pozwoleniu na wznowienie robót budowlanych na rzecz innego podmio</w:t>
      </w:r>
      <w:r>
        <w:rPr>
          <w:b/>
          <w:color w:val="000000"/>
        </w:rPr>
        <w:t xml:space="preserve">tu; strony postępowania] </w:t>
      </w:r>
    </w:p>
    <w:p w:rsidR="00AD612D" w:rsidRDefault="00321CD4">
      <w:pPr>
        <w:spacing w:after="0"/>
      </w:pPr>
      <w:r>
        <w:rPr>
          <w:color w:val="000000"/>
        </w:rPr>
        <w:t>1. Organ, który wydał decyzję określoną w art. 28, jest obowiązany, za zgodą strony, na rzecz której decyzja została wydana, do przeniesienia tej decyzji na rzecz innego podmiotu, jeżeli przyjmuje on wszystkie warunki zawarte w te</w:t>
      </w:r>
      <w:r>
        <w:rPr>
          <w:color w:val="000000"/>
        </w:rPr>
        <w:t>j decyzji oraz złoży oświadczenie, o którym mowa w art. 32 ust. 4 pkt 2.</w:t>
      </w:r>
    </w:p>
    <w:p w:rsidR="00AD612D" w:rsidRDefault="00321CD4">
      <w:pPr>
        <w:spacing w:before="26" w:after="0"/>
      </w:pPr>
      <w:r>
        <w:rPr>
          <w:color w:val="000000"/>
        </w:rPr>
        <w:t>2. Przepis ust. 1 stosuje się odpowiednio do decyzji o pozwoleniu na wznowienie robót budowlanych, o której mowa w art. 51 ust. 4.</w:t>
      </w:r>
    </w:p>
    <w:p w:rsidR="00AD612D" w:rsidRDefault="00321CD4">
      <w:pPr>
        <w:spacing w:before="26" w:after="0"/>
      </w:pPr>
      <w:r>
        <w:rPr>
          <w:color w:val="000000"/>
        </w:rPr>
        <w:t>3. Stronami w postępowaniu o przeniesienie decyzji o</w:t>
      </w:r>
      <w:r>
        <w:rPr>
          <w:color w:val="000000"/>
        </w:rPr>
        <w:t xml:space="preserve"> pozwoleniu na budowę lub o pozwoleniu na wznowienie robót budowlanych są jedynie podmioty, między którymi ma być dokonane przeniesienie decyzji.</w:t>
      </w:r>
    </w:p>
    <w:p w:rsidR="00AD612D" w:rsidRDefault="00321CD4">
      <w:pPr>
        <w:spacing w:before="26" w:after="0"/>
      </w:pPr>
      <w:r>
        <w:rPr>
          <w:color w:val="000000"/>
        </w:rPr>
        <w:t>4. Prawa i obowiązki wynikające ze zgłoszenia, wobec którego organ nie wniósł sprzeciwu, mogą być przeniesione</w:t>
      </w:r>
      <w:r>
        <w:rPr>
          <w:color w:val="000000"/>
        </w:rPr>
        <w:t xml:space="preserve"> na rzecz innej osoby w drodze decyzji. Przepisy ust. 1 i 3 stosuje się odpowiednio.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40a.  [Decyzja o warunkach zabudowy i zagospodarowania terenu, decyzja o ustaleniu lokalizacji linii kolejowej] </w:t>
      </w:r>
    </w:p>
    <w:p w:rsidR="00AD612D" w:rsidRDefault="00321CD4">
      <w:pPr>
        <w:spacing w:after="0"/>
      </w:pPr>
      <w:r>
        <w:rPr>
          <w:color w:val="000000"/>
        </w:rPr>
        <w:t xml:space="preserve">Ilekroć w przepisach niniejszego rozdziału jest mowa </w:t>
      </w:r>
      <w:r>
        <w:rPr>
          <w:color w:val="000000"/>
        </w:rPr>
        <w:t xml:space="preserve">o decyzji o warunkach zabudowy i zagospodarowania terenu, rozumie się przez to także decyzję o ustaleniu lokalizacji linii kolejowej w rozumieniu </w:t>
      </w:r>
      <w:r>
        <w:rPr>
          <w:color w:val="1B1B1B"/>
        </w:rPr>
        <w:t>ustawy</w:t>
      </w:r>
      <w:r>
        <w:rPr>
          <w:color w:val="000000"/>
        </w:rPr>
        <w:t xml:space="preserve"> z dnia 28 marca 2003 r. o transporcie kolejowym (Dz. U. z 2017 r. poz. 2117 i 2361 oraz z 2018 r. poz. </w:t>
      </w:r>
      <w:r>
        <w:rPr>
          <w:color w:val="000000"/>
        </w:rPr>
        <w:t>650 i 927).</w:t>
      </w:r>
    </w:p>
    <w:p w:rsidR="00AD612D" w:rsidRDefault="00321CD4">
      <w:pPr>
        <w:spacing w:before="146" w:after="0"/>
        <w:jc w:val="center"/>
      </w:pPr>
      <w:r>
        <w:rPr>
          <w:b/>
          <w:color w:val="000000"/>
        </w:rPr>
        <w:t xml:space="preserve">Rozdział 5 </w:t>
      </w:r>
    </w:p>
    <w:p w:rsidR="00AD612D" w:rsidRDefault="00321CD4">
      <w:pPr>
        <w:spacing w:before="25" w:after="0"/>
        <w:jc w:val="center"/>
      </w:pPr>
      <w:r>
        <w:rPr>
          <w:b/>
          <w:color w:val="000000"/>
        </w:rPr>
        <w:t>Budowa i oddawanie do użytku obiektów budowlanych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41.  [Rozpoczęcie budowy; zawiadomienie o terminie; prace przygotowawcze] </w:t>
      </w:r>
    </w:p>
    <w:p w:rsidR="00AD612D" w:rsidRDefault="00321CD4">
      <w:pPr>
        <w:spacing w:after="0"/>
      </w:pPr>
      <w:r>
        <w:rPr>
          <w:color w:val="000000"/>
        </w:rPr>
        <w:t>1. Rozpoczęcie budowy następuje z chwilą podjęcia prac przygotowawczych na terenie budowy.</w:t>
      </w:r>
    </w:p>
    <w:p w:rsidR="00AD612D" w:rsidRDefault="00321CD4">
      <w:pPr>
        <w:spacing w:before="26" w:after="0"/>
      </w:pPr>
      <w:r>
        <w:rPr>
          <w:color w:val="000000"/>
        </w:rPr>
        <w:t xml:space="preserve">2. Pracami </w:t>
      </w:r>
      <w:r>
        <w:rPr>
          <w:color w:val="000000"/>
        </w:rPr>
        <w:t>przygotowawczymi są: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1) wytyczenie geodezyjne obiektów w terenie;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2) wykonanie niwelacji terenu;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3) zagospodarowanie terenu budowy wraz z budową tymczasowych obiektów;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4) wykonanie przyłączy do sieci infrastruktury technicznej na potrzeby budowy.</w:t>
      </w:r>
    </w:p>
    <w:p w:rsidR="00AD612D" w:rsidRDefault="00321CD4">
      <w:pPr>
        <w:spacing w:before="26" w:after="0"/>
      </w:pPr>
      <w:r>
        <w:rPr>
          <w:color w:val="000000"/>
        </w:rPr>
        <w:t xml:space="preserve">3. Prace </w:t>
      </w:r>
      <w:r>
        <w:rPr>
          <w:color w:val="000000"/>
        </w:rPr>
        <w:t>przygotowawcze mogą być wykonywane tylko na terenie objętym pozwoleniem na budowę lub zgłoszeniem.</w:t>
      </w:r>
    </w:p>
    <w:p w:rsidR="00AD612D" w:rsidRDefault="00321CD4">
      <w:pPr>
        <w:spacing w:before="26" w:after="0"/>
      </w:pPr>
      <w:r>
        <w:rPr>
          <w:color w:val="000000"/>
        </w:rPr>
        <w:t>4. Inwestor jest obowiązany zawiadomić o zamierzonym terminie rozpoczęcia robót budowlanych, dla których wymagane jest pozwolenie na budowę, zgłoszenie budow</w:t>
      </w:r>
      <w:r>
        <w:rPr>
          <w:color w:val="000000"/>
        </w:rPr>
        <w:t>y, o której mowa w art. 29 ust. 1 pkt 1a, 2b i 19a, lub zgłoszenie przebudowy, o której mowa w art. 29 ust. 2 pkt 1b, organ nadzoru budowlanego oraz projektanta sprawującego nadzór nad zgodnością realizacji budowy z projektem, dołączając na piśmie: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1) oświ</w:t>
      </w:r>
      <w:r>
        <w:rPr>
          <w:color w:val="000000"/>
        </w:rPr>
        <w:t>adczenie kierownika budowy (robót), stwierdzające sporządzenie planu bezpieczeństwa i ochrony zdrowia oraz przyjęcie obowiązku kierowania budową (robotami budowlanymi), a także zaświadczenie, o którym mowa w art. 12 ust. 7;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2) w przypadku ustanowienia nadz</w:t>
      </w:r>
      <w:r>
        <w:rPr>
          <w:color w:val="000000"/>
        </w:rPr>
        <w:t>oru inwestorskiego - oświadczenie inspektora nadzoru inwestorskiego, stwierdzające przyjęcie obowiązku pełnienia nadzoru inwestorskiego nad danymi robotami budowlanymi, a także zaświadczenie, o którym mowa w art. 12 ust. 7;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3) informację zawierającą dane z</w:t>
      </w:r>
      <w:r>
        <w:rPr>
          <w:color w:val="000000"/>
        </w:rPr>
        <w:t>amieszczone w ogłoszeniu, o którym mowa w art. 42 ust. 2 pkt 2.</w:t>
      </w:r>
    </w:p>
    <w:p w:rsidR="00AD612D" w:rsidRDefault="00321CD4">
      <w:pPr>
        <w:spacing w:before="26" w:after="0"/>
      </w:pPr>
      <w:r>
        <w:rPr>
          <w:color w:val="000000"/>
        </w:rPr>
        <w:t>5. Rozpoczęcie dostaw energii, wody, ciepła lub gazu na potrzeby budowy może nastąpić jedynie po okazaniu wymaganego pozwolenia na budowę lub zgłoszenia.</w:t>
      </w:r>
    </w:p>
    <w:p w:rsidR="00AD612D" w:rsidRDefault="00321CD4">
      <w:pPr>
        <w:spacing w:before="80" w:after="0"/>
      </w:pPr>
      <w:r>
        <w:rPr>
          <w:b/>
          <w:color w:val="000000"/>
        </w:rPr>
        <w:t>Art. 42.  [Obowiązki inwestora i kiero</w:t>
      </w:r>
      <w:r>
        <w:rPr>
          <w:b/>
          <w:color w:val="000000"/>
        </w:rPr>
        <w:t xml:space="preserve">wnika budowy w związku z prowadzeniem robót] </w:t>
      </w:r>
    </w:p>
    <w:p w:rsidR="00AD612D" w:rsidRDefault="00321CD4">
      <w:pPr>
        <w:spacing w:after="0"/>
      </w:pPr>
      <w:r>
        <w:rPr>
          <w:color w:val="000000"/>
        </w:rPr>
        <w:t>1. Inwestor jest obowiązany zapewnić: objęcie kierownictwa budowy (rozbiórki) lub określonych robót budowlanych oraz nadzór nad robotami przez osobę posiadającą uprawnienia budowlane w odpowiedniej specjalności</w:t>
      </w:r>
      <w:r>
        <w:rPr>
          <w:color w:val="000000"/>
        </w:rPr>
        <w:t>.</w:t>
      </w:r>
    </w:p>
    <w:p w:rsidR="00AD612D" w:rsidRDefault="00321CD4">
      <w:pPr>
        <w:spacing w:before="26" w:after="0"/>
      </w:pPr>
      <w:r>
        <w:rPr>
          <w:color w:val="000000"/>
        </w:rPr>
        <w:t>2. Kierownik budowy (robót) jest obowiązany: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1) prowadzić dziennik budowy lub rozbiórki;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2) umieścić na budowie lub rozbiórce, w widocznym miejscu, tablicę informacyjną oraz ogłoszenie zawierające dane dotyczące bezpieczeństwa pracy i ochrony zdrowia; ni</w:t>
      </w:r>
      <w:r>
        <w:rPr>
          <w:color w:val="000000"/>
        </w:rPr>
        <w:t>e dotyczy to budowy obiektów służących obronności i bezpieczeństwu państwa oraz obiektów liniowych;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3) odpowiednio zabezpieczyć teren budowy (rozbiórki).</w:t>
      </w:r>
    </w:p>
    <w:p w:rsidR="00AD612D" w:rsidRDefault="00321CD4">
      <w:pPr>
        <w:spacing w:before="26" w:after="0"/>
      </w:pPr>
      <w:r>
        <w:rPr>
          <w:color w:val="000000"/>
        </w:rPr>
        <w:t>3. Przepisów ust. 1 i 2 nie stosuje się do budowy lub rozbiórki obiektów, dla których nie jest wymagan</w:t>
      </w:r>
      <w:r>
        <w:rPr>
          <w:color w:val="000000"/>
        </w:rPr>
        <w:t>e pozwolenie na budowę, z wyjątkiem budowy, o której mowa w art. 29 ust. 1 pkt 1a, 2b, 19 i 19a. Organ administracji architektoniczno-budowlanej może wyłączyć, w drodze decyzji, stosowanie tych przepisów również w stosunku do innych obiektów, jeżeli jest t</w:t>
      </w:r>
      <w:r>
        <w:rPr>
          <w:color w:val="000000"/>
        </w:rPr>
        <w:t>o uzasadnione nieznacznym stopniem skomplikowania robót budowlanych lub innymi ważnymi względami.</w:t>
      </w:r>
    </w:p>
    <w:p w:rsidR="00AD612D" w:rsidRDefault="00321CD4">
      <w:pPr>
        <w:spacing w:before="26" w:after="0"/>
      </w:pPr>
      <w:r>
        <w:rPr>
          <w:color w:val="000000"/>
        </w:rPr>
        <w:t>3a. Ogłoszenie, o którym mowa w ust. 2 pkt 2, stosuje się do budowy lub rozbiórki, na której przewiduje się prowadzenie robót budowlanych trwających dłużej ni</w:t>
      </w:r>
      <w:r>
        <w:rPr>
          <w:color w:val="000000"/>
        </w:rPr>
        <w:t>ż 30 dni roboczych i jednoczesne zatrudnienie co najmniej 20 pracowników albo na których planowany zakres robót przekracza 500 osobodni.</w:t>
      </w:r>
    </w:p>
    <w:p w:rsidR="00AD612D" w:rsidRDefault="00321CD4">
      <w:pPr>
        <w:spacing w:before="26" w:after="0"/>
      </w:pPr>
      <w:r>
        <w:rPr>
          <w:color w:val="000000"/>
        </w:rPr>
        <w:t>4. Przy prowadzeniu robót budowlanych, do kierowania którymi jest wymagane przygotowanie zawodowe w specjalności techni</w:t>
      </w:r>
      <w:r>
        <w:rPr>
          <w:color w:val="000000"/>
        </w:rPr>
        <w:t>czno-budowlanej innej niż posiada kierownik budowy, inwestor jest obowiązany zapewnić ustanowienie kierownika robót w danej specjalności.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43.  [Geodezyjne wyznaczenie obiektu budowlanego w terenie; geodezyjna inwentaryzacja powykonawcza] </w:t>
      </w:r>
    </w:p>
    <w:p w:rsidR="00AD612D" w:rsidRDefault="00321CD4">
      <w:pPr>
        <w:spacing w:after="0"/>
      </w:pPr>
      <w:r>
        <w:rPr>
          <w:color w:val="000000"/>
        </w:rPr>
        <w:t>1. Obiekty b</w:t>
      </w:r>
      <w:r>
        <w:rPr>
          <w:color w:val="000000"/>
        </w:rPr>
        <w:t xml:space="preserve">udowlane wymagające pozwolenia na budowę, obiekty, o których mowa w art. 29 ust. 1 pkt 1a, 2b i 19a-20b, oraz stacje ładowania w rozumieniu </w:t>
      </w:r>
      <w:r>
        <w:rPr>
          <w:color w:val="1B1B1B"/>
        </w:rPr>
        <w:t>art. 2 pkt 27</w:t>
      </w:r>
      <w:r>
        <w:rPr>
          <w:color w:val="000000"/>
        </w:rPr>
        <w:t xml:space="preserve"> ustawy z dnia 11 stycznia 2018 r. o </w:t>
      </w:r>
      <w:proofErr w:type="spellStart"/>
      <w:r>
        <w:rPr>
          <w:color w:val="000000"/>
        </w:rPr>
        <w:t>elektromobilności</w:t>
      </w:r>
      <w:proofErr w:type="spellEnd"/>
      <w:r>
        <w:rPr>
          <w:color w:val="000000"/>
        </w:rPr>
        <w:t xml:space="preserve"> i paliwach alternatywnych, podlegają geodezyjnem</w:t>
      </w:r>
      <w:r>
        <w:rPr>
          <w:color w:val="000000"/>
        </w:rPr>
        <w:t>u wyznaczeniu w terenie, a po ich wybudowaniu - geodezyjnej inwentaryzacji powykonawczej, obejmującej ich położenie na gruncie.</w:t>
      </w:r>
    </w:p>
    <w:p w:rsidR="00AD612D" w:rsidRDefault="00321CD4">
      <w:pPr>
        <w:spacing w:before="26" w:after="0"/>
      </w:pPr>
      <w:r>
        <w:rPr>
          <w:color w:val="000000"/>
        </w:rPr>
        <w:t>1a. Obowiązkowi geodezyjnego wyznaczenia, o którym mowa w ust. 1, nie podlega: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 xml:space="preserve">1) przyłącze, o którym mowa w art. 29 ust. 1 pkt </w:t>
      </w:r>
      <w:r>
        <w:rPr>
          <w:color w:val="000000"/>
        </w:rPr>
        <w:t>20, jeżeli jego połączenie z siecią znajduje się na tej samej działce co przyłącze lub na działce do niej przyległej;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 xml:space="preserve">2) stacja ładowania w rozumieniu </w:t>
      </w:r>
      <w:r>
        <w:rPr>
          <w:color w:val="1B1B1B"/>
        </w:rPr>
        <w:t>art. 2 pkt 27</w:t>
      </w:r>
      <w:r>
        <w:rPr>
          <w:color w:val="000000"/>
        </w:rPr>
        <w:t xml:space="preserve"> ustawy z dnia 11 stycznia 2018 r. o </w:t>
      </w:r>
      <w:proofErr w:type="spellStart"/>
      <w:r>
        <w:rPr>
          <w:color w:val="000000"/>
        </w:rPr>
        <w:t>elektromobilności</w:t>
      </w:r>
      <w:proofErr w:type="spellEnd"/>
      <w:r>
        <w:rPr>
          <w:color w:val="000000"/>
        </w:rPr>
        <w:t xml:space="preserve"> i paliwach alternatywnych.</w:t>
      </w:r>
    </w:p>
    <w:p w:rsidR="00AD612D" w:rsidRDefault="00321CD4">
      <w:pPr>
        <w:spacing w:before="26" w:after="0"/>
      </w:pPr>
      <w:r>
        <w:rPr>
          <w:color w:val="000000"/>
        </w:rPr>
        <w:t>1b. Zapewn</w:t>
      </w:r>
      <w:r>
        <w:rPr>
          <w:color w:val="000000"/>
        </w:rPr>
        <w:t>ienie wykonania obowiązków, o których mowa w ust. 1, należy do kierownika budowy, a w przypadku gdy kierownik budowy nie zostanie ustanowiony - do inwestora.</w:t>
      </w:r>
    </w:p>
    <w:p w:rsidR="00AD612D" w:rsidRDefault="00321CD4">
      <w:pPr>
        <w:spacing w:before="26" w:after="0"/>
      </w:pPr>
      <w:r>
        <w:rPr>
          <w:color w:val="000000"/>
        </w:rPr>
        <w:t>2. Organ administracji architektoniczno-budowlanej może nałożyć obowiązek stosowania przepisu ust.</w:t>
      </w:r>
      <w:r>
        <w:rPr>
          <w:color w:val="000000"/>
        </w:rPr>
        <w:t xml:space="preserve"> 1 również w stosunku do obiektów budowlanych wymagających zgłoszenia.</w:t>
      </w:r>
    </w:p>
    <w:p w:rsidR="00AD612D" w:rsidRDefault="00321CD4">
      <w:pPr>
        <w:spacing w:before="26" w:after="0"/>
      </w:pPr>
      <w:r>
        <w:rPr>
          <w:color w:val="000000"/>
        </w:rPr>
        <w:t>3. Obiekty lub elementy obiektów budowlanych, ulegające zakryciu, wymagające inwentaryzacji, o której mowa w ust. 1, podlegają inwentaryzacji przed ich zakryciem.</w:t>
      </w:r>
    </w:p>
    <w:p w:rsidR="00AD612D" w:rsidRDefault="00321CD4">
      <w:pPr>
        <w:spacing w:before="26" w:after="0"/>
      </w:pPr>
      <w:r>
        <w:rPr>
          <w:color w:val="000000"/>
        </w:rPr>
        <w:t>4. Minister właściwy d</w:t>
      </w:r>
      <w:r>
        <w:rPr>
          <w:color w:val="000000"/>
        </w:rPr>
        <w:t>o spraw budownictwa, planowania i zagospodarowania przestrzennego oraz mieszkalnictwa określi, w drodze rozporządzenia, rodzaje i zakres opracowań geodezyjno-kartograficznych oraz czynności geodezyjnych obowiązujących w budownictwie.</w:t>
      </w:r>
    </w:p>
    <w:p w:rsidR="00AD612D" w:rsidRDefault="00321CD4">
      <w:pPr>
        <w:spacing w:before="80" w:after="0"/>
      </w:pPr>
      <w:r>
        <w:rPr>
          <w:b/>
          <w:color w:val="000000"/>
        </w:rPr>
        <w:t>Art. 44.  [Zawiadomien</w:t>
      </w:r>
      <w:r>
        <w:rPr>
          <w:b/>
          <w:color w:val="000000"/>
        </w:rPr>
        <w:t xml:space="preserve">ie o zmianie uczestników procesu budowlanego] </w:t>
      </w:r>
    </w:p>
    <w:p w:rsidR="00AD612D" w:rsidRDefault="00321CD4">
      <w:pPr>
        <w:spacing w:after="0"/>
      </w:pPr>
      <w:r>
        <w:rPr>
          <w:color w:val="000000"/>
        </w:rPr>
        <w:t>W przypadku zmiany: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1) kierownika budowy lub kierownika robót,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2) inspektora nadzoru inwestorskiego,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3) projektanta sprawującego nadzór autorski</w:t>
      </w:r>
    </w:p>
    <w:p w:rsidR="00AD612D" w:rsidRDefault="00321CD4">
      <w:pPr>
        <w:spacing w:before="25" w:after="0"/>
        <w:jc w:val="both"/>
      </w:pPr>
      <w:r>
        <w:rPr>
          <w:color w:val="000000"/>
        </w:rPr>
        <w:t xml:space="preserve">- inwestor dołącza do dokumentacji budowy oświadczenia o </w:t>
      </w:r>
      <w:r>
        <w:rPr>
          <w:color w:val="000000"/>
        </w:rPr>
        <w:t>przejęciu obowiązków przez osoby wymienione w pkt 1-3.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45.  [Dziennik budowy; dziennik montażu; dziennik rozbiórki] </w:t>
      </w:r>
    </w:p>
    <w:p w:rsidR="00AD612D" w:rsidRDefault="00321CD4">
      <w:pPr>
        <w:spacing w:after="0"/>
      </w:pPr>
      <w:r>
        <w:rPr>
          <w:color w:val="000000"/>
        </w:rPr>
        <w:t>1. Dziennik budowy stanowi urzędowy dokument przebiegu robót budowlanych oraz zdarzeń i okoliczności zachodzących w toku wykonywania r</w:t>
      </w:r>
      <w:r>
        <w:rPr>
          <w:color w:val="000000"/>
        </w:rPr>
        <w:t>obót i jest wydawany odpłatnie przez organ administracji architektoniczno-budowlanej.</w:t>
      </w:r>
    </w:p>
    <w:p w:rsidR="00AD612D" w:rsidRDefault="00321CD4">
      <w:pPr>
        <w:spacing w:before="26" w:after="0"/>
      </w:pPr>
      <w:r>
        <w:rPr>
          <w:color w:val="000000"/>
        </w:rPr>
        <w:t xml:space="preserve">2. Przed rozpoczęciem robót budowlanych należy dokonać w dzienniku budowy wpisu osób, którym zostało powierzone kierownictwo, nadzór i kontrola techniczna robót </w:t>
      </w:r>
      <w:r>
        <w:rPr>
          <w:color w:val="000000"/>
        </w:rPr>
        <w:t>budowlanych. Osoby te są obowiązane potwierdzić podpisem przyjęcie powierzonych im funkcji.</w:t>
      </w:r>
    </w:p>
    <w:p w:rsidR="00AD612D" w:rsidRDefault="00321CD4">
      <w:pPr>
        <w:spacing w:before="26" w:after="0"/>
      </w:pPr>
      <w:r>
        <w:rPr>
          <w:color w:val="000000"/>
        </w:rPr>
        <w:t>3. Przepisy ust. 1 i 2 stosuje się odpowiednio do prowadzenia dzienników: montażu i rozbiórki.</w:t>
      </w:r>
    </w:p>
    <w:p w:rsidR="00AD612D" w:rsidRDefault="00321CD4">
      <w:pPr>
        <w:spacing w:before="26" w:after="0"/>
      </w:pPr>
      <w:r>
        <w:rPr>
          <w:color w:val="000000"/>
        </w:rPr>
        <w:t>4. Minister właściwy do spraw budownictwa, planowania i zagospodarowa</w:t>
      </w:r>
      <w:r>
        <w:rPr>
          <w:color w:val="000000"/>
        </w:rPr>
        <w:t>nia przestrzennego oraz mieszkalnictwa określi, w drodze rozporządzenia, sposób prowadzenia dzienników budowy, montażu i rozbiórki oraz osoby upoważnione do dokonywania w nich wpisów, a także dane, jakie powinna zawierać tablica informacyjna oraz ogłoszeni</w:t>
      </w:r>
      <w:r>
        <w:rPr>
          <w:color w:val="000000"/>
        </w:rPr>
        <w:t>e zawierające dane dotyczące bezpieczeństwa i ochrony zdrowia.</w:t>
      </w:r>
    </w:p>
    <w:p w:rsidR="00AD612D" w:rsidRDefault="00321CD4">
      <w:pPr>
        <w:spacing w:before="26" w:after="0"/>
      </w:pPr>
      <w:r>
        <w:rPr>
          <w:color w:val="000000"/>
        </w:rPr>
        <w:t>5. W rozporządzeniu, o którym mowa w ust. 4, określa się w szczególności: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1) kształt i wymiary tablicy informacyjnej oraz napisów na niej umieszczonych;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2) formę ogłoszenia;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3) miejsce umieszcz</w:t>
      </w:r>
      <w:r>
        <w:rPr>
          <w:color w:val="000000"/>
        </w:rPr>
        <w:t>enia tablicy informacyjnej oraz ogłoszenia;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4) zakres danych osobowych uczestników procesu budowlanego i pełnionych przez nich funkcji w dziedzinie bezpieczeństwa pracy i ochrony zdrowia;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5) informacje dotyczące decyzji o pozwoleniu na budowę;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6) informacj</w:t>
      </w:r>
      <w:r>
        <w:rPr>
          <w:color w:val="000000"/>
        </w:rPr>
        <w:t>e dotyczące podmiotów wykonujących roboty budowlane, w tym imię lub imiona i nazwisko lub nazwę i adres;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7) przewidywane terminy rozpoczęcia i zakończenia wykonywania robót budowlanych oraz maksymalną liczbę pracowników zatrudnionych na budowie;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8) informa</w:t>
      </w:r>
      <w:r>
        <w:rPr>
          <w:color w:val="000000"/>
        </w:rPr>
        <w:t>cje dotyczące telefonów alarmowych.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46.  [Przechowywanie dokumentów stanowiących podstawę wykonania robót budowlanych] </w:t>
      </w:r>
    </w:p>
    <w:p w:rsidR="00AD612D" w:rsidRDefault="00321CD4">
      <w:pPr>
        <w:spacing w:after="0"/>
      </w:pPr>
      <w:r>
        <w:rPr>
          <w:color w:val="000000"/>
        </w:rPr>
        <w:t>Kierownik budowy (rozbiórki), a jeżeli jego ustanowienie nie jest wymagane - inwestor, jest obowiązany przez okres wykonywania robó</w:t>
      </w:r>
      <w:r>
        <w:rPr>
          <w:color w:val="000000"/>
        </w:rPr>
        <w:t xml:space="preserve">t budowlanych przechowywać dokumenty stanowiące podstawę ich wykonania, a także oświadczenie dotyczące wyrobów budowlanych jednostkowo zastosowanych w obiekcie budowlanym, o których mowa w </w:t>
      </w:r>
      <w:r>
        <w:rPr>
          <w:color w:val="1B1B1B"/>
        </w:rPr>
        <w:t>art. 10 ust. 1</w:t>
      </w:r>
      <w:r>
        <w:rPr>
          <w:color w:val="000000"/>
        </w:rPr>
        <w:t xml:space="preserve"> ustawy z dnia 16 kwietnia 2004 r. o wyrobach budowla</w:t>
      </w:r>
      <w:r>
        <w:rPr>
          <w:color w:val="000000"/>
        </w:rPr>
        <w:t>nych, oraz udostępniać te dokumenty przedstawicielom uprawnionych organów.</w:t>
      </w:r>
    </w:p>
    <w:p w:rsidR="00AD612D" w:rsidRDefault="00321CD4">
      <w:pPr>
        <w:spacing w:before="80" w:after="0"/>
      </w:pPr>
      <w:r>
        <w:rPr>
          <w:b/>
          <w:color w:val="000000"/>
        </w:rPr>
        <w:t>Art. 47.  [Zgoda właściciela sąsiedniej nieruchomości, budynku lub lokalu (najemcy) na wejście; decyzja o niezbędności wejścia do sąsiedniego budynku, lokalu lub na teren sąsiedniej</w:t>
      </w:r>
      <w:r>
        <w:rPr>
          <w:b/>
          <w:color w:val="000000"/>
        </w:rPr>
        <w:t xml:space="preserve"> nieruchomości; zajęcie pasa drogowego na potrzeby budowy] </w:t>
      </w:r>
    </w:p>
    <w:p w:rsidR="00AD612D" w:rsidRDefault="00321CD4">
      <w:pPr>
        <w:spacing w:after="0"/>
      </w:pPr>
      <w:r>
        <w:rPr>
          <w:color w:val="000000"/>
        </w:rPr>
        <w:t>1. Jeżeli do wykonania prac przygotowawczych lub robót budowlanych jest niezbędne wejście do sąsiedniego budynku, lokalu lub na teren sąsiedniej nieruchomości, inwestor jest obowiązany przed rozpo</w:t>
      </w:r>
      <w:r>
        <w:rPr>
          <w:color w:val="000000"/>
        </w:rPr>
        <w:t>częciem robót uzyskać zgodę właściciela sąsiedniej nieruchomości, budynku lub lokalu (najemcy) na wejście oraz uzgodnić z nim przewidywany sposób, zakres i terminy korzystania z tych obiektów, a także ewentualną rekompensatę z tego tytułu.</w:t>
      </w:r>
    </w:p>
    <w:p w:rsidR="00AD612D" w:rsidRDefault="00321CD4">
      <w:pPr>
        <w:spacing w:before="26" w:after="0"/>
      </w:pPr>
      <w:r>
        <w:rPr>
          <w:color w:val="000000"/>
        </w:rPr>
        <w:t>2. W razie nieuz</w:t>
      </w:r>
      <w:r>
        <w:rPr>
          <w:color w:val="000000"/>
        </w:rPr>
        <w:t>godnienia warunków, o których mowa w ust. 1, organ administracji architektoniczno-budowlanej - na wniosek inwestora - w terminie 14 dni od dnia złożenia wniosku, rozstrzyga, w drodze decyzji, o niezbędności wejścia do sąsiedniego budynku, lokalu lub na ter</w:t>
      </w:r>
      <w:r>
        <w:rPr>
          <w:color w:val="000000"/>
        </w:rPr>
        <w:t>en sąsiedniej nieruchomości. W przypadku uznania zasadności wniosku inwestora, organ administracji architektoniczno-budowlanej określa jednocześnie granice niezbędnej potrzeby oraz warunki korzystania z sąsiedniego budynku, lokalu lub nieruchomości.</w:t>
      </w:r>
    </w:p>
    <w:p w:rsidR="00AD612D" w:rsidRDefault="00321CD4">
      <w:pPr>
        <w:spacing w:before="26" w:after="0"/>
      </w:pPr>
      <w:r>
        <w:rPr>
          <w:color w:val="000000"/>
        </w:rPr>
        <w:t>3. Inw</w:t>
      </w:r>
      <w:r>
        <w:rPr>
          <w:color w:val="000000"/>
        </w:rPr>
        <w:t xml:space="preserve">estor, po zakończeniu robót, o których mowa w ust. 1, jest obowiązany naprawić szkody powstałe w wyniku korzystania z sąsiedniej nieruchomości, budynku lub lokalu - na zasadach określonych w </w:t>
      </w:r>
      <w:r>
        <w:rPr>
          <w:color w:val="1B1B1B"/>
        </w:rPr>
        <w:t>Kodeksie cywilnym</w:t>
      </w:r>
      <w:r>
        <w:rPr>
          <w:color w:val="000000"/>
        </w:rPr>
        <w:t>.</w:t>
      </w:r>
    </w:p>
    <w:p w:rsidR="00AD612D" w:rsidRDefault="00321CD4">
      <w:pPr>
        <w:spacing w:before="26" w:after="0"/>
      </w:pPr>
      <w:r>
        <w:rPr>
          <w:color w:val="000000"/>
        </w:rPr>
        <w:t xml:space="preserve">4. </w:t>
      </w:r>
      <w:r>
        <w:rPr>
          <w:color w:val="000000"/>
        </w:rPr>
        <w:t xml:space="preserve">Zajęcie, na potrzeby budowy, pasa drogowego lub jego części może nastąpić po spełnieniu wymagań określonych w odrębnych </w:t>
      </w:r>
      <w:r>
        <w:rPr>
          <w:color w:val="1B1B1B"/>
        </w:rPr>
        <w:t>przepisach</w:t>
      </w:r>
      <w:r>
        <w:rPr>
          <w:color w:val="000000"/>
        </w:rPr>
        <w:t>.</w:t>
      </w:r>
    </w:p>
    <w:p w:rsidR="00AD612D" w:rsidRDefault="00321CD4">
      <w:pPr>
        <w:spacing w:before="80" w:after="0"/>
      </w:pPr>
      <w:r>
        <w:rPr>
          <w:b/>
          <w:color w:val="000000"/>
        </w:rPr>
        <w:t>Art. 48.  [Decyzja nakazująca rozbiórkę obiektu budowlanego będącego w budowie lub jego części albo wybudowanego bez wymagan</w:t>
      </w:r>
      <w:r>
        <w:rPr>
          <w:b/>
          <w:color w:val="000000"/>
        </w:rPr>
        <w:t xml:space="preserve">ego pozwolenia na budowę; postanowienie o wstrzymaniu prowadzenia robót budowlanych] </w:t>
      </w:r>
    </w:p>
    <w:p w:rsidR="00AD612D" w:rsidRDefault="00321CD4">
      <w:pPr>
        <w:spacing w:after="0"/>
      </w:pPr>
      <w:r>
        <w:rPr>
          <w:color w:val="000000"/>
        </w:rPr>
        <w:t>1. Organ nadzoru budowlanego nakazuje, z zastrzeżeniem ust. 2, w drodze decyzji, rozbiórkę obiektu budowlanego lub jego części, będącego w budowie albo wybudowanego: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1) b</w:t>
      </w:r>
      <w:r>
        <w:rPr>
          <w:color w:val="000000"/>
        </w:rPr>
        <w:t>ez wymaganego pozwolenia na budowę albo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2) bez wymaganego zgłoszenia dotyczącego budowy, o której mowa w art. 29 ust. 1 pkt 1a, 2b i 19a, albo pomimo wniesienia sprzeciwu do tego zgłoszenia.</w:t>
      </w:r>
    </w:p>
    <w:p w:rsidR="00AD612D" w:rsidRDefault="00AD612D">
      <w:pPr>
        <w:spacing w:after="0"/>
      </w:pPr>
    </w:p>
    <w:p w:rsidR="00AD612D" w:rsidRDefault="00321CD4">
      <w:pPr>
        <w:spacing w:before="26" w:after="0"/>
      </w:pPr>
      <w:r>
        <w:rPr>
          <w:color w:val="000000"/>
        </w:rPr>
        <w:t xml:space="preserve">2. Jeżeli budowa, o której mowa w ust. 1, jest zgodna z </w:t>
      </w:r>
      <w:r>
        <w:rPr>
          <w:color w:val="1B1B1B"/>
        </w:rPr>
        <w:t>przepisa</w:t>
      </w:r>
      <w:r>
        <w:rPr>
          <w:color w:val="1B1B1B"/>
        </w:rPr>
        <w:t>mi</w:t>
      </w:r>
      <w:r>
        <w:rPr>
          <w:color w:val="000000"/>
        </w:rPr>
        <w:t xml:space="preserve"> o planowaniu i zagospodarowaniu przestrzennym, a w szczególności ustaleniami obowiązującego miejscowego planu zagospodarowania przestrzennego i innymi aktami prawa miejscowego oraz nie narusza </w:t>
      </w:r>
      <w:r>
        <w:rPr>
          <w:color w:val="1B1B1B"/>
        </w:rPr>
        <w:t>przepisów</w:t>
      </w:r>
      <w:r>
        <w:rPr>
          <w:color w:val="000000"/>
        </w:rPr>
        <w:t>, w tym techniczno-budowlanych, w zakresie uniemożl</w:t>
      </w:r>
      <w:r>
        <w:rPr>
          <w:color w:val="000000"/>
        </w:rPr>
        <w:t>iwiającym doprowadzenie obiektu budowlanego lub jego części do stanu zgodnego z prawem, organ nadzoru budowlanego wstrzymuje postanowieniem prowadzenie robót budowlanych. Na postanowienie przysługuje zażalenie.</w:t>
      </w:r>
    </w:p>
    <w:p w:rsidR="00AD612D" w:rsidRDefault="00321CD4">
      <w:pPr>
        <w:spacing w:before="26" w:after="0"/>
      </w:pPr>
      <w:r>
        <w:rPr>
          <w:color w:val="000000"/>
        </w:rPr>
        <w:t>3. W postanowieniu, o którym mowa w ust. 2, u</w:t>
      </w:r>
      <w:r>
        <w:rPr>
          <w:color w:val="000000"/>
        </w:rPr>
        <w:t>stala się wymagania dotyczące niezbędnych zabezpieczeń budowy oraz nakłada obowiązek przedstawienia, w wyznaczonym terminie: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1) zaświadczenia wójta, burmistrza albo prezydenta miasta o zgodności budowy z ustaleniami obowiązującego miejscowego planu zagospo</w:t>
      </w:r>
      <w:r>
        <w:rPr>
          <w:color w:val="000000"/>
        </w:rPr>
        <w:t>darowania przestrzennego albo decyzji o warunkach zabudowy i zagospodarowania terenu, w przypadku braku obowiązującego planu zagospodarowania przestrzennego;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2) dokumentów, o których mowa w art. 33 ust. 2 pkt 1, 2 i 4 oraz ust. 3; do projektu architektonic</w:t>
      </w:r>
      <w:r>
        <w:rPr>
          <w:color w:val="000000"/>
        </w:rPr>
        <w:t>zno-budowlanego nie stosuje się przepisu art. 20 ust. 3 pkt 2.</w:t>
      </w:r>
    </w:p>
    <w:p w:rsidR="00AD612D" w:rsidRDefault="00321CD4">
      <w:pPr>
        <w:spacing w:before="26" w:after="0"/>
      </w:pPr>
      <w:r>
        <w:rPr>
          <w:color w:val="000000"/>
        </w:rPr>
        <w:t>4. W przypadku niespełnienia w wyznaczonym terminie obowiązków, o których mowa w ust. 3, stosuje się przepis ust. 1.</w:t>
      </w:r>
    </w:p>
    <w:p w:rsidR="00AD612D" w:rsidRDefault="00321CD4">
      <w:pPr>
        <w:spacing w:before="26" w:after="0"/>
      </w:pPr>
      <w:r>
        <w:rPr>
          <w:color w:val="000000"/>
        </w:rPr>
        <w:t xml:space="preserve">5. Przedłożenie w wyznaczonym terminie dokumentów, o których mowa w ust. 3, </w:t>
      </w:r>
      <w:r>
        <w:rPr>
          <w:color w:val="000000"/>
        </w:rPr>
        <w:t>traktuje się jak wniosek o zatwierdzenie projektu budowlanego i pozwolenie na wznowienie robót budowlanych, jeżeli budowa nie została zakończona.</w:t>
      </w:r>
    </w:p>
    <w:p w:rsidR="00AD612D" w:rsidRDefault="00321CD4">
      <w:pPr>
        <w:spacing w:before="80" w:after="0"/>
      </w:pPr>
      <w:r>
        <w:rPr>
          <w:b/>
          <w:color w:val="000000"/>
        </w:rPr>
        <w:t>Art. 49.  [Sprawdzenie spełnienia wymagań; opłata legalizacyjna; postanowienie o obowiązku usunięcia nieprawid</w:t>
      </w:r>
      <w:r>
        <w:rPr>
          <w:b/>
          <w:color w:val="000000"/>
        </w:rPr>
        <w:t xml:space="preserve">łowości] </w:t>
      </w:r>
    </w:p>
    <w:p w:rsidR="00AD612D" w:rsidRDefault="00321CD4">
      <w:pPr>
        <w:spacing w:after="0"/>
      </w:pPr>
      <w:r>
        <w:rPr>
          <w:color w:val="000000"/>
        </w:rPr>
        <w:t>1. Organ nadzoru budowlanego, przed wydaniem decyzji w sprawie zatwierdzenia projektu budowlanego i udzielenia pozwolenia na wznowienie robót budowlanych, bada: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 xml:space="preserve">1) zgodność projektu zagospodarowania działki lub terenu z </w:t>
      </w:r>
      <w:r>
        <w:rPr>
          <w:color w:val="1B1B1B"/>
        </w:rPr>
        <w:t>przepisami</w:t>
      </w:r>
      <w:r>
        <w:rPr>
          <w:color w:val="000000"/>
        </w:rPr>
        <w:t xml:space="preserve"> o planowaniu i </w:t>
      </w:r>
      <w:r>
        <w:rPr>
          <w:color w:val="000000"/>
        </w:rPr>
        <w:t>zagospodarowaniu przestrzennym, a w szczególności z ustaleniami obowiązującego miejscowego planu zagospodarowania przestrzennego,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2) kompletność projektu budowlanego i posiadanie wymaganych opinii, uzgodnień, pozwoleń i sprawdzeń,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3) wykonanie projektu bud</w:t>
      </w:r>
      <w:r>
        <w:rPr>
          <w:color w:val="000000"/>
        </w:rPr>
        <w:t>owlanego przez osobę posiadającą wymagane uprawnienia budowlane</w:t>
      </w:r>
    </w:p>
    <w:p w:rsidR="00AD612D" w:rsidRDefault="00321CD4">
      <w:pPr>
        <w:spacing w:before="25" w:after="0"/>
        <w:jc w:val="both"/>
      </w:pPr>
      <w:r>
        <w:rPr>
          <w:color w:val="000000"/>
        </w:rPr>
        <w:t>- oraz, w drodze postanowienia, ustala wysokość opłaty legalizacyjnej. Na postanowienie przysługuje zażalenie.</w:t>
      </w:r>
    </w:p>
    <w:p w:rsidR="00AD612D" w:rsidRDefault="00AD612D">
      <w:pPr>
        <w:spacing w:after="0"/>
      </w:pPr>
    </w:p>
    <w:p w:rsidR="00AD612D" w:rsidRDefault="00321CD4">
      <w:pPr>
        <w:spacing w:before="26" w:after="0"/>
      </w:pPr>
      <w:r>
        <w:rPr>
          <w:color w:val="000000"/>
        </w:rPr>
        <w:t xml:space="preserve">2. Do opłaty legalizacyjnej stosuje się odpowiednio przepisy dotyczące kar, o </w:t>
      </w:r>
      <w:r>
        <w:rPr>
          <w:color w:val="000000"/>
        </w:rPr>
        <w:t>których mowa w art. 59f ust. 1, z tym że stawka opłaty podlega pięćdziesięciokrotnemu podwyższeniu.</w:t>
      </w:r>
    </w:p>
    <w:p w:rsidR="00AD612D" w:rsidRDefault="00321CD4">
      <w:pPr>
        <w:spacing w:before="26" w:after="0"/>
      </w:pPr>
      <w:r>
        <w:rPr>
          <w:color w:val="000000"/>
        </w:rPr>
        <w:t>3. W przypadku stwierdzenia naruszeń, w zakresie określonym w ust. 1, organ nadzoru budowlanego nakłada postanowieniem obowiązek usunięcia wskazanych niepra</w:t>
      </w:r>
      <w:r>
        <w:rPr>
          <w:color w:val="000000"/>
        </w:rPr>
        <w:t>widłowości, w określonym terminie, a po jego bezskutecznym upływie wydaje decyzję, o której mowa w art. 48 ust. 1. Decyzję tę wydaje się również w przypadku nieuiszczenia w terminie opłaty legalizacyjnej, z zastrzeżeniem art. 49c ust. 2.</w:t>
      </w:r>
    </w:p>
    <w:p w:rsidR="00AD612D" w:rsidRDefault="00321CD4">
      <w:pPr>
        <w:spacing w:before="26" w:after="0"/>
      </w:pPr>
      <w:r>
        <w:rPr>
          <w:color w:val="000000"/>
        </w:rPr>
        <w:t>4. W razie spełnie</w:t>
      </w:r>
      <w:r>
        <w:rPr>
          <w:color w:val="000000"/>
        </w:rPr>
        <w:t>nia wymagań, określonych w ust. 1, organ nadzoru budowlanego wydaje decyzję: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1) o zatwierdzeniu projektu budowlanego i pozwoleniu na wznowienie robót;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2) o zatwierdzeniu projektu budowlanego, jeżeli budowa została zakończona.</w:t>
      </w:r>
    </w:p>
    <w:p w:rsidR="00AD612D" w:rsidRDefault="00321CD4">
      <w:pPr>
        <w:spacing w:before="26" w:after="0"/>
      </w:pPr>
      <w:r>
        <w:rPr>
          <w:color w:val="000000"/>
        </w:rPr>
        <w:t xml:space="preserve">4a. Decyzje, o których mowa w </w:t>
      </w:r>
      <w:r>
        <w:rPr>
          <w:color w:val="000000"/>
        </w:rPr>
        <w:t xml:space="preserve">ust. 4, mogą być wydane po uprzednim przeprowadzeniu oceny oddziaływania przedsięwzięcia na środowisko albo oceny oddziaływania przedsięwzięcia na obszar Natura 2000, jeżeli jest ona wymagana przepisami </w:t>
      </w:r>
      <w:r>
        <w:rPr>
          <w:color w:val="1B1B1B"/>
        </w:rPr>
        <w:t>ustawy</w:t>
      </w:r>
      <w:r>
        <w:rPr>
          <w:color w:val="000000"/>
        </w:rPr>
        <w:t xml:space="preserve"> z dnia 3 października 2008 r. o udostępnianiu </w:t>
      </w:r>
      <w:r>
        <w:rPr>
          <w:color w:val="000000"/>
        </w:rPr>
        <w:t xml:space="preserve">informacji o środowisku i jego ochronie, udziale społeczeństwa w ochronie środowiska oraz o ocenach oddziaływania na środowisko, w przypadkach gdy ocena ta jest możliwa do przeprowadzenia z uwzględnieniem analizy rozwiązań alternatywnych przedsięwzięcia i </w:t>
      </w:r>
      <w:r>
        <w:rPr>
          <w:color w:val="000000"/>
        </w:rPr>
        <w:t>możliwości ustalenia warunków jego realizacji w zakresie ochrony środowiska.</w:t>
      </w:r>
    </w:p>
    <w:p w:rsidR="00AD612D" w:rsidRDefault="00321CD4">
      <w:pPr>
        <w:spacing w:before="26" w:after="0"/>
      </w:pPr>
      <w:r>
        <w:rPr>
          <w:color w:val="000000"/>
        </w:rPr>
        <w:t>5. W decyzji, o której mowa w ust. 4, nakłada się obowiązek uzyskania decyzji o pozwoleniu na użytkowanie.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49a. </w:t>
      </w:r>
      <w:r>
        <w:rPr>
          <w:b/>
          <w:color w:val="000000"/>
        </w:rPr>
        <w:t xml:space="preserve"> [Opłata legalizacyjna – zwrot, zaliczenie w poczet kosztów wykonania zastępczego] </w:t>
      </w:r>
    </w:p>
    <w:p w:rsidR="00AD612D" w:rsidRDefault="00321CD4">
      <w:pPr>
        <w:spacing w:after="0"/>
      </w:pPr>
      <w:r>
        <w:rPr>
          <w:color w:val="000000"/>
        </w:rPr>
        <w:t>1. W przypadku uchylenia w postępowaniu odwoławczym decyzji, o której mowa w art. 49 ust. 4, i wydania decyzji, o której mowa w art. 48 ust. 1, opłata legalizacyjna podlega</w:t>
      </w:r>
      <w:r>
        <w:rPr>
          <w:color w:val="000000"/>
        </w:rPr>
        <w:t xml:space="preserve"> zwrotowi, z zastrzeżeniem ust. 2, w terminie 30 dni od dnia stwierdzenia wykonania rozbiórki.</w:t>
      </w:r>
    </w:p>
    <w:p w:rsidR="00AD612D" w:rsidRDefault="00321CD4">
      <w:pPr>
        <w:spacing w:before="26" w:after="0"/>
      </w:pPr>
      <w:r>
        <w:rPr>
          <w:color w:val="000000"/>
        </w:rPr>
        <w:t xml:space="preserve">2. Jeżeli wykonanie decyzji o nakazie rozbiórki obiektu budowlanego odbywa się w trybie wykonania zastępczego, o którym mowa w </w:t>
      </w:r>
      <w:r>
        <w:rPr>
          <w:color w:val="1B1B1B"/>
        </w:rPr>
        <w:t>przepisach</w:t>
      </w:r>
      <w:r>
        <w:rPr>
          <w:color w:val="000000"/>
        </w:rPr>
        <w:t xml:space="preserve"> o postępowaniu egzekucy</w:t>
      </w:r>
      <w:r>
        <w:rPr>
          <w:color w:val="000000"/>
        </w:rPr>
        <w:t>jnym w administracji, opłatę legalizacyjną zalicza się w poczet kosztów wykonania zastępczego.</w:t>
      </w:r>
    </w:p>
    <w:p w:rsidR="00AD612D" w:rsidRDefault="00321CD4">
      <w:pPr>
        <w:spacing w:before="80" w:after="0"/>
      </w:pPr>
      <w:r>
        <w:rPr>
          <w:b/>
          <w:color w:val="000000"/>
        </w:rPr>
        <w:t>Art. 49b.  [Decyzja o rozbiórce obiektu budowlanego będącego w budowie lub jego części albo wybudowanego bez wymaganego zgłoszenia bądź pomimo wniesienia sprzeci</w:t>
      </w:r>
      <w:r>
        <w:rPr>
          <w:b/>
          <w:color w:val="000000"/>
        </w:rPr>
        <w:t xml:space="preserve">wu; postanowienie o wstrzymaniu prowadzenia robót budowlanych; opłata legalizacyjna] </w:t>
      </w:r>
    </w:p>
    <w:p w:rsidR="00AD612D" w:rsidRDefault="00321CD4">
      <w:pPr>
        <w:spacing w:after="0"/>
      </w:pPr>
      <w:r>
        <w:rPr>
          <w:color w:val="000000"/>
        </w:rPr>
        <w:t xml:space="preserve">1. Organ nadzoru budowlanego nakazuje, z zastrzeżeniem ust. 2, w drodze decyzji, rozbiórkę obiektu budowlanego, lub jego części, będącego w budowie albo wybudowanego bez </w:t>
      </w:r>
      <w:r>
        <w:rPr>
          <w:color w:val="000000"/>
        </w:rPr>
        <w:t>wymaganego zgłoszenia bądź pomimo wniesienia sprzeciwu przez organ administracji architektoniczno-budowlanej.</w:t>
      </w:r>
    </w:p>
    <w:p w:rsidR="00AD612D" w:rsidRDefault="00321CD4">
      <w:pPr>
        <w:spacing w:before="26" w:after="0"/>
      </w:pPr>
      <w:r>
        <w:rPr>
          <w:color w:val="000000"/>
        </w:rPr>
        <w:t>2. Jeżeli budowa, o której mowa w ust. 1, jest zgodna z przepisami o planowaniu i zagospodarowaniu przestrzennym, a w szczególności ustaleniami ob</w:t>
      </w:r>
      <w:r>
        <w:rPr>
          <w:color w:val="000000"/>
        </w:rPr>
        <w:t>owiązującego miejscowego planu zagospodarowania przestrzennego i innymi aktami prawa miejscowego, oraz nie narusza przepisów, w tym techniczno-budowlanych, w zakresie uniemożliwiającym doprowadzenie obiektu budowlanego lub jego części do stanu zgodnego z p</w:t>
      </w:r>
      <w:r>
        <w:rPr>
          <w:color w:val="000000"/>
        </w:rPr>
        <w:t>rawem, organ nadzoru budowlanego wstrzymuje postanowieniem - gdy budowa nie została zakończona - prowadzenie robót budowlanych oraz nakłada na inwestora obowiązek przedłożenia w wyznaczonym terminie: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1) dokumentów, o których mowa w art. 30 ust. 2 albo art.</w:t>
      </w:r>
      <w:r>
        <w:rPr>
          <w:color w:val="000000"/>
        </w:rPr>
        <w:t xml:space="preserve"> 30 ust. 2 i 3, albo art. 30 ust. 2 i 4;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2) projektu zagospodarowania działki lub terenu;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3) zaświadczenia wójta, burmistrza albo prezydenta miasta o zgodności budowy z ustaleniami obowiązującego miejscowego planu zagospodarowania przestrzennego albo decyz</w:t>
      </w:r>
      <w:r>
        <w:rPr>
          <w:color w:val="000000"/>
        </w:rPr>
        <w:t>ji o warunkach zabudowy i zagospodarowania terenu, w przypadku braku obowiązującego planu zagospodarowania przestrzennego.</w:t>
      </w:r>
    </w:p>
    <w:p w:rsidR="00AD612D" w:rsidRDefault="00321CD4">
      <w:pPr>
        <w:spacing w:before="26" w:after="0"/>
      </w:pPr>
      <w:r>
        <w:rPr>
          <w:color w:val="000000"/>
        </w:rPr>
        <w:t>2a. Na postanowienie, o którym mowa w ust. 2, przysługuje zażalenie.</w:t>
      </w:r>
    </w:p>
    <w:p w:rsidR="00AD612D" w:rsidRDefault="00321CD4">
      <w:pPr>
        <w:spacing w:before="26" w:after="0"/>
      </w:pPr>
      <w:r>
        <w:rPr>
          <w:color w:val="000000"/>
        </w:rPr>
        <w:t xml:space="preserve">3. W przypadku niespełnienia obowiązku, o którym mowa w ust. 2, </w:t>
      </w:r>
      <w:r>
        <w:rPr>
          <w:color w:val="000000"/>
        </w:rPr>
        <w:t>stosuje się przepis ust. 1.</w:t>
      </w:r>
    </w:p>
    <w:p w:rsidR="00AD612D" w:rsidRDefault="00321CD4">
      <w:pPr>
        <w:spacing w:before="26" w:after="0"/>
      </w:pPr>
      <w:r>
        <w:rPr>
          <w:color w:val="000000"/>
        </w:rPr>
        <w:t>4. Jeżeli zachodzą okoliczności, o których mowa w ust. 2, organ nadzoru budowlanego, w drodze postanowienia, ustala wysokość opłaty legalizacyjnej. Na postanowienie przysługuje zażalenie.</w:t>
      </w:r>
    </w:p>
    <w:p w:rsidR="00AD612D" w:rsidRDefault="00321CD4">
      <w:pPr>
        <w:spacing w:before="26" w:after="0"/>
      </w:pPr>
      <w:r>
        <w:rPr>
          <w:color w:val="000000"/>
        </w:rPr>
        <w:t xml:space="preserve">5. Do opłaty legalizacyjnej stosuje się </w:t>
      </w:r>
      <w:r>
        <w:rPr>
          <w:color w:val="000000"/>
        </w:rPr>
        <w:t>odpowiednio przepisy art. 59g, z tym że wysokość opłaty w przypadku budowy, o której mowa w: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1) art. 29 ust. 1 pkt 9-11, 14 oraz w art. 30 ust. 1 pkt 3 i 4 - wynosi 2500 zł;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2) art. 29 ust. 1 pkt 1 lit. b-d, pkt 2, 2a, 3, 3a, 6, 12, 13, 16, 19, 20b oraz 28</w:t>
      </w:r>
      <w:r>
        <w:rPr>
          <w:color w:val="000000"/>
        </w:rPr>
        <w:t xml:space="preserve"> - wynosi 5000 zł.</w:t>
      </w:r>
    </w:p>
    <w:p w:rsidR="00AD612D" w:rsidRDefault="00321CD4">
      <w:pPr>
        <w:spacing w:before="26" w:after="0"/>
      </w:pPr>
      <w:r>
        <w:rPr>
          <w:color w:val="000000"/>
        </w:rPr>
        <w:t>6. Organ nadzoru budowlanego, w przypadku gdy budowa nie została zakończona, po wniesieniu opłaty, o której mowa w ust. 5, zezwala, w drodze postanowienia, na dokończenie budowy.</w:t>
      </w:r>
    </w:p>
    <w:p w:rsidR="00AD612D" w:rsidRDefault="00321CD4">
      <w:pPr>
        <w:spacing w:before="26" w:after="0"/>
      </w:pPr>
      <w:r>
        <w:rPr>
          <w:color w:val="000000"/>
        </w:rPr>
        <w:t>7. W przypadku nieuiszczenia w terminie opłaty legalizacyj</w:t>
      </w:r>
      <w:r>
        <w:rPr>
          <w:color w:val="000000"/>
        </w:rPr>
        <w:t>nej organ nadzoru budowlanego wydaje decyzję, o której mowa w ust. 1, z zastrzeżeniem art. 49c ust. 2.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49c.  [Stosowanie przepisów Ordynacji podatkowej do opłaty legalizacyjnej] </w:t>
      </w:r>
    </w:p>
    <w:p w:rsidR="00AD612D" w:rsidRDefault="00321CD4">
      <w:pPr>
        <w:spacing w:after="0"/>
      </w:pPr>
      <w:r>
        <w:rPr>
          <w:color w:val="000000"/>
        </w:rPr>
        <w:t xml:space="preserve">1. Do opłat legalizacyjnych, o których mowa w art. 49 ust. 1 i art. 49b </w:t>
      </w:r>
      <w:r>
        <w:rPr>
          <w:color w:val="000000"/>
        </w:rPr>
        <w:t xml:space="preserve">ust. 4, w zakresie nieuregulowanym w ustawie, stosuje się odpowiednio przepisy </w:t>
      </w:r>
      <w:r>
        <w:rPr>
          <w:color w:val="1B1B1B"/>
        </w:rPr>
        <w:t>działu III</w:t>
      </w:r>
      <w:r>
        <w:rPr>
          <w:color w:val="000000"/>
        </w:rPr>
        <w:t xml:space="preserve"> ustawy z dnia 29 sierpnia 1997 r. - Ordynacja podatkowa (Dz. U. z 2018 r. poz. 800, z późn. zm.), z tym że uprawnienia organu podatkowego przysługują wojewodzie.</w:t>
      </w:r>
    </w:p>
    <w:p w:rsidR="00AD612D" w:rsidRDefault="00321CD4">
      <w:pPr>
        <w:spacing w:before="26" w:after="0"/>
      </w:pPr>
      <w:r>
        <w:rPr>
          <w:color w:val="000000"/>
        </w:rPr>
        <w:t>2. Z</w:t>
      </w:r>
      <w:r>
        <w:rPr>
          <w:color w:val="000000"/>
        </w:rPr>
        <w:t xml:space="preserve">łożenie wniosku, o którym mowa w </w:t>
      </w:r>
      <w:r>
        <w:rPr>
          <w:color w:val="1B1B1B"/>
        </w:rPr>
        <w:t>art. 67a § 1</w:t>
      </w:r>
      <w:r>
        <w:rPr>
          <w:color w:val="000000"/>
        </w:rPr>
        <w:t xml:space="preserve"> ustawy z dnia 29 sierpnia 1997 r. - Ordynacja podatkowa, powoduje zawieszenie postępowania administracyjnego prowadzonego na podstawie art. 48, art. 49 i art. 49b do dnia rozstrzygnięcia wniosku.</w:t>
      </w:r>
    </w:p>
    <w:p w:rsidR="00AD612D" w:rsidRDefault="00321CD4">
      <w:pPr>
        <w:spacing w:before="80" w:after="0"/>
      </w:pPr>
      <w:r>
        <w:rPr>
          <w:b/>
          <w:color w:val="000000"/>
        </w:rPr>
        <w:t>Art. 50.  [Wst</w:t>
      </w:r>
      <w:r>
        <w:rPr>
          <w:b/>
          <w:color w:val="000000"/>
        </w:rPr>
        <w:t xml:space="preserve">rzymanie robót budowlanych w przypadkach innych niż określone w art. 48 ust. 1 lub w art. 49b ust. 1] </w:t>
      </w:r>
    </w:p>
    <w:p w:rsidR="00AD612D" w:rsidRDefault="00321CD4">
      <w:pPr>
        <w:spacing w:after="0"/>
      </w:pPr>
      <w:r>
        <w:rPr>
          <w:color w:val="000000"/>
        </w:rPr>
        <w:t>1. W przypadkach innych niż określone w art. 48 ust. 1 lub w art. 49b ust. 1 organ nadzoru budowlanego wstrzymuje postanowieniem prowadzenie robót budowl</w:t>
      </w:r>
      <w:r>
        <w:rPr>
          <w:color w:val="000000"/>
        </w:rPr>
        <w:t>anych wykonywanych: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1) bez wymaganego pozwolenia na budowę albo zgłoszenia lub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2) w sposób mogący spowodować zagrożenie bezpieczeństwa ludzi lub mienia bądź zagrożenie środowiska, lub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3) na podstawie zgłoszenia z naruszeniem art. 30 ust. 1, lub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 xml:space="preserve">4) </w:t>
      </w:r>
      <w:r>
        <w:rPr>
          <w:color w:val="000000"/>
        </w:rPr>
        <w:t xml:space="preserve">w sposób istotnie odbiegający od ustaleń i warunków określonych w pozwoleniu na budowę, projekcie budowlanym lub w </w:t>
      </w:r>
      <w:r>
        <w:rPr>
          <w:color w:val="1B1B1B"/>
        </w:rPr>
        <w:t>przepisach</w:t>
      </w:r>
      <w:r>
        <w:rPr>
          <w:color w:val="000000"/>
        </w:rPr>
        <w:t>.</w:t>
      </w:r>
    </w:p>
    <w:p w:rsidR="00AD612D" w:rsidRDefault="00AD612D">
      <w:pPr>
        <w:spacing w:after="0"/>
      </w:pPr>
    </w:p>
    <w:p w:rsidR="00AD612D" w:rsidRDefault="00321CD4">
      <w:pPr>
        <w:spacing w:before="26" w:after="0"/>
      </w:pPr>
      <w:r>
        <w:rPr>
          <w:color w:val="000000"/>
        </w:rPr>
        <w:t>2. W postanowieniu o wstrzymaniu robót budowlanych należy: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1) podać przyczynę wstrzymania robót;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 xml:space="preserve">2) ustalić wymagania dotyczące </w:t>
      </w:r>
      <w:r>
        <w:rPr>
          <w:color w:val="000000"/>
        </w:rPr>
        <w:t>niezbędnych zabezpieczeń.</w:t>
      </w:r>
    </w:p>
    <w:p w:rsidR="00AD612D" w:rsidRDefault="00321CD4">
      <w:pPr>
        <w:spacing w:before="26" w:after="0"/>
      </w:pPr>
      <w:r>
        <w:rPr>
          <w:color w:val="000000"/>
        </w:rPr>
        <w:t xml:space="preserve">3. W postanowieniu o wstrzymaniu robót budowlanych można nałożyć obowiązek przedstawienia, w terminie 30 dni od dnia doręczenia postanowienia, inwentaryzacji wykonanych robót budowlanych lub odpowiednich ocen technicznych bądź </w:t>
      </w:r>
      <w:r>
        <w:rPr>
          <w:color w:val="000000"/>
        </w:rPr>
        <w:t>ekspertyz.</w:t>
      </w:r>
    </w:p>
    <w:p w:rsidR="00AD612D" w:rsidRDefault="00321CD4">
      <w:pPr>
        <w:spacing w:before="26" w:after="0"/>
      </w:pPr>
      <w:r>
        <w:rPr>
          <w:color w:val="000000"/>
        </w:rPr>
        <w:t>4. Postanowienie o wstrzymaniu robót budowlanych traci ważność po upływie 2 miesięcy od dnia doręczenia, chyba że w tym terminie zostanie wydana decyzja, o której mowa w art. 50a pkt 2 albo w art. 51 ust. 1.</w:t>
      </w:r>
    </w:p>
    <w:p w:rsidR="00AD612D" w:rsidRDefault="00321CD4">
      <w:pPr>
        <w:spacing w:before="26" w:after="0"/>
      </w:pPr>
      <w:r>
        <w:rPr>
          <w:color w:val="000000"/>
        </w:rPr>
        <w:t>5. Na postanowienie o wstrzymaniu rob</w:t>
      </w:r>
      <w:r>
        <w:rPr>
          <w:color w:val="000000"/>
        </w:rPr>
        <w:t>ót budowlanych służy zażalenie.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50a.  [Następstwa (skutki) wykonywania robót budowlanych pomimo ich wstrzymania] </w:t>
      </w:r>
    </w:p>
    <w:p w:rsidR="00AD612D" w:rsidRDefault="00321CD4">
      <w:pPr>
        <w:spacing w:after="0"/>
      </w:pPr>
      <w:r>
        <w:rPr>
          <w:color w:val="000000"/>
        </w:rPr>
        <w:t>Organ nadzoru budowlanego w przypadku wykonywania robót budowlanych - pomimo wstrzymania ich wykonywania postanowieniem: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1) o którym mowa</w:t>
      </w:r>
      <w:r>
        <w:rPr>
          <w:color w:val="000000"/>
        </w:rPr>
        <w:t xml:space="preserve"> w art. 48 ust. 2 oraz w art. 49b ust. 2 - nakazuje, w drodze decyzji, rozbiórkę obiektu budowlanego lub jego części;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2) o którym mowa w art. 50 ust. 1 - nakazuje, w drodze decyzji, rozbiórkę części obiektu budowlanego wykonanego po doręczeniu postanowieni</w:t>
      </w:r>
      <w:r>
        <w:rPr>
          <w:color w:val="000000"/>
        </w:rPr>
        <w:t>a albo doprowadzenie obiektu budowlanego do stanu poprzedniego.</w:t>
      </w:r>
    </w:p>
    <w:p w:rsidR="00AD612D" w:rsidRDefault="00321CD4">
      <w:pPr>
        <w:spacing w:before="80" w:after="0"/>
      </w:pPr>
      <w:r>
        <w:rPr>
          <w:b/>
          <w:color w:val="000000"/>
        </w:rPr>
        <w:t>Art. 51.  [Decyzja o nałożeniu obowiązków i sprawdzenie ich wykonania; decyzja nakazująca zaniechanie dalszych robót budowlanych bądź rozbiórkę obiektu lub jego części, bądź doprowadzenie obie</w:t>
      </w:r>
      <w:r>
        <w:rPr>
          <w:b/>
          <w:color w:val="000000"/>
        </w:rPr>
        <w:t xml:space="preserve">ktu do stanu poprzedniego] </w:t>
      </w:r>
    </w:p>
    <w:p w:rsidR="00AD612D" w:rsidRDefault="00321CD4">
      <w:pPr>
        <w:spacing w:after="0"/>
      </w:pPr>
      <w:r>
        <w:rPr>
          <w:color w:val="000000"/>
        </w:rPr>
        <w:t>1. Przed upływem 2 miesięcy od dnia wydania postanowienia, o którym mowa w art. 50 ust. 1, organ nadzoru budowlanego w drodze decyzji: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1) nakazuje zaniechanie dalszych robót budowlanych bądź rozbiórkę obiektu budowlanego lub jeg</w:t>
      </w:r>
      <w:r>
        <w:rPr>
          <w:color w:val="000000"/>
        </w:rPr>
        <w:t>o części, bądź doprowadzenie obiektu do stanu poprzedniego albo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2) nakłada obowiązek wykonania określonych czynności lub robót budowlanych w celu doprowadzenia wykonywanych robót budowlanych do stanu zgodnego z prawem, określając termin ich wykonania, albo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3) w przypadku istotnego odstąpienia od zatwierdzonego projektu budowlanego lub innych warunków pozwolenia na budowę - nakłada, określając termin wykonania, obowiązek sporządzenia i przedstawienia projektu budowlanego zamiennego, uwzględniającego zmiany w</w:t>
      </w:r>
      <w:r>
        <w:rPr>
          <w:color w:val="000000"/>
        </w:rPr>
        <w:t>ynikające z dotychczas wykonanych robót budowlanych oraz - w razie potrzeby - wykonania określonych czynności lub robót budowlanych w celu doprowadzenia wykonywanych robót budowlanych do stanu zgodnego z prawem; przepisy dotyczące projektu budowlanego stos</w:t>
      </w:r>
      <w:r>
        <w:rPr>
          <w:color w:val="000000"/>
        </w:rPr>
        <w:t>uje się odpowiednio do zakresu tych zmian.</w:t>
      </w:r>
    </w:p>
    <w:p w:rsidR="00AD612D" w:rsidRDefault="00AD612D">
      <w:pPr>
        <w:spacing w:after="0"/>
      </w:pPr>
    </w:p>
    <w:p w:rsidR="00AD612D" w:rsidRDefault="00321CD4">
      <w:pPr>
        <w:spacing w:before="26" w:after="0"/>
      </w:pPr>
      <w:r>
        <w:rPr>
          <w:color w:val="000000"/>
        </w:rPr>
        <w:t>1a. W przypadku istotnego odstąpienia od projektu budowlanego z naruszeniem art. 36a ust. 1a, przepisy ust. 1 pkt 3 oraz ust. 4 i 5 stosuje się odpowiednio.</w:t>
      </w:r>
    </w:p>
    <w:p w:rsidR="00AD612D" w:rsidRDefault="00321CD4">
      <w:pPr>
        <w:spacing w:before="26" w:after="0"/>
      </w:pPr>
      <w:r>
        <w:rPr>
          <w:color w:val="000000"/>
        </w:rPr>
        <w:t>2. W przypadku wydania nakazu, o którym mowa w art. 50a</w:t>
      </w:r>
      <w:r>
        <w:rPr>
          <w:color w:val="000000"/>
        </w:rPr>
        <w:t xml:space="preserve"> pkt 2, decyzje, o których mowa w ust. 1 pkt 2 lub 3, wydaje się po wykonaniu obowiązku określonego w tym nakazie.</w:t>
      </w:r>
    </w:p>
    <w:p w:rsidR="00AD612D" w:rsidRDefault="00321CD4">
      <w:pPr>
        <w:spacing w:before="26" w:after="0"/>
      </w:pPr>
      <w:r>
        <w:rPr>
          <w:color w:val="000000"/>
        </w:rPr>
        <w:t>3. Po upływie terminu lub na wniosek inwestora, organ nadzoru budowlanego sprawdza wykonanie obowiązku, o którym mowa w ust. 1 pkt 2, i wydaj</w:t>
      </w:r>
      <w:r>
        <w:rPr>
          <w:color w:val="000000"/>
        </w:rPr>
        <w:t>e decyzję: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1) o stwierdzeniu wykonania obowiązku albo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2) w przypadku niewykonania obowiązku - nakazującą zaniechanie dalszych robót budowlanych bądź rozbiórkę obiektu lub jego części, bądź doprowadzenie obiektu do stanu poprzedniego.</w:t>
      </w:r>
    </w:p>
    <w:p w:rsidR="00AD612D" w:rsidRDefault="00321CD4">
      <w:pPr>
        <w:spacing w:before="26" w:after="0"/>
      </w:pPr>
      <w:r>
        <w:rPr>
          <w:color w:val="000000"/>
        </w:rPr>
        <w:t xml:space="preserve">4. Po upływie terminu </w:t>
      </w:r>
      <w:r>
        <w:rPr>
          <w:color w:val="000000"/>
        </w:rPr>
        <w:t>lub na wniosek inwestora, organ nadzoru budowlanego sprawdza wykonanie obowiązku, o którym mowa w ust. 1 pkt 3, i wydaje decyzję w sprawie zatwierdzenia projektu budowlanego i pozwolenia na wznowienie robót budowlanych albo - jeżeli budowa została zakończo</w:t>
      </w:r>
      <w:r>
        <w:rPr>
          <w:color w:val="000000"/>
        </w:rPr>
        <w:t>na - o zatwierdzeniu projektu budowlanego zamiennego. W decyzji tej nakłada się obowiązek uzyskania decyzji o pozwoleniu na użytkowanie.</w:t>
      </w:r>
    </w:p>
    <w:p w:rsidR="00AD612D" w:rsidRDefault="00321CD4">
      <w:pPr>
        <w:spacing w:before="26" w:after="0"/>
      </w:pPr>
      <w:r>
        <w:rPr>
          <w:color w:val="000000"/>
        </w:rPr>
        <w:t>5. W przypadku niewykonania w terminie obowiązku, o którym mowa w ust. 1 pkt 3, organ nadzoru budowlanego wydaje decyzj</w:t>
      </w:r>
      <w:r>
        <w:rPr>
          <w:color w:val="000000"/>
        </w:rPr>
        <w:t>ę nakazującą zaniechanie dalszych robót budowlanych bądź rozbiórkę obiektu lub jego części, bądź doprowadzenie obiektu do stanu poprzedniego.</w:t>
      </w:r>
    </w:p>
    <w:p w:rsidR="00AD612D" w:rsidRDefault="00321CD4">
      <w:pPr>
        <w:spacing w:before="26" w:after="0"/>
      </w:pPr>
      <w:r>
        <w:rPr>
          <w:color w:val="000000"/>
        </w:rPr>
        <w:t>6. Przepisów ust. 4 i 5 dotyczących pozwolenia na użytkowanie nie stosuje się do robót budowlanych innych niż budo</w:t>
      </w:r>
      <w:r>
        <w:rPr>
          <w:color w:val="000000"/>
        </w:rPr>
        <w:t>wa bądź przebudowa obiektu budowlanego lub jego części.</w:t>
      </w:r>
    </w:p>
    <w:p w:rsidR="00AD612D" w:rsidRDefault="00321CD4">
      <w:pPr>
        <w:spacing w:before="26" w:after="0"/>
      </w:pPr>
      <w:r>
        <w:rPr>
          <w:color w:val="000000"/>
        </w:rPr>
        <w:t>7. Przepisy ust. 1 pkt 1 i 2 oraz ust. 3 stosuje się odpowiednio, jeżeli roboty budowlane, w przypadkach innych niż określone w art. 48 albo w art. 49b, zostały wykonane w sposób, o którym mowa w art.</w:t>
      </w:r>
      <w:r>
        <w:rPr>
          <w:color w:val="000000"/>
        </w:rPr>
        <w:t xml:space="preserve"> 50 ust. 1.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52.  [Zasady ponoszenia kosztów wykonania decyzji] </w:t>
      </w:r>
    </w:p>
    <w:p w:rsidR="00AD612D" w:rsidRDefault="00321CD4">
      <w:pPr>
        <w:spacing w:after="0"/>
      </w:pPr>
      <w:r>
        <w:rPr>
          <w:color w:val="000000"/>
        </w:rPr>
        <w:t>Inwestor, właściciel lub zarządca obiektu budowlanego jest obowiązany na swój koszt dokonać czynności nakazanych w decyzji, o której mowa w art. 48, art. 49b, art. 50a oraz art. 51.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</w:t>
      </w:r>
      <w:r>
        <w:rPr>
          <w:b/>
          <w:color w:val="000000"/>
        </w:rPr>
        <w:t xml:space="preserve">53.  [Zasady ponoszenia kosztów rozbiórki obiektu budowlanego] </w:t>
      </w:r>
    </w:p>
    <w:p w:rsidR="00AD612D" w:rsidRDefault="00321CD4">
      <w:pPr>
        <w:spacing w:after="0"/>
      </w:pPr>
      <w:r>
        <w:rPr>
          <w:color w:val="000000"/>
        </w:rPr>
        <w:t>Przepis art. 52 stosuje się również do obiektów budowlanych, podlegających rozbiórce w terminach, o których mowa w art. 36 ust. 1 pkt 3.</w:t>
      </w:r>
    </w:p>
    <w:p w:rsidR="00AD612D" w:rsidRDefault="00321CD4">
      <w:pPr>
        <w:spacing w:before="80" w:after="0"/>
      </w:pPr>
      <w:r>
        <w:rPr>
          <w:b/>
          <w:color w:val="000000"/>
        </w:rPr>
        <w:t>Art. 54.  [Przystąpienie do użytkowania obiektu budowla</w:t>
      </w:r>
      <w:r>
        <w:rPr>
          <w:b/>
          <w:color w:val="000000"/>
        </w:rPr>
        <w:t xml:space="preserve">nego, na którego wzniesienie jest wymagane pozwolenie na budowę lub zgłoszenie – zawiadomienie organu o zakończeniu budowy] </w:t>
      </w:r>
    </w:p>
    <w:p w:rsidR="00AD612D" w:rsidRDefault="00321CD4">
      <w:pPr>
        <w:spacing w:after="0"/>
      </w:pPr>
      <w:r>
        <w:rPr>
          <w:color w:val="000000"/>
        </w:rPr>
        <w:t>1. Do użytkowania obiektu budowlanego, na budowę którego wymagane jest pozwolenie na budowę albo zgłoszenie budowy, o której mowa w</w:t>
      </w:r>
      <w:r>
        <w:rPr>
          <w:color w:val="000000"/>
        </w:rPr>
        <w:t xml:space="preserve"> art. 29 ust. 1 pkt 1a i 19a, można przystąpić, z zastrzeżeniem art. 55 i art. 57, po zawiadomieniu organu nadzoru budowlanego o zakończeniu budowy, jeżeli organ ten, w terminie 14 dni od dnia doręczenia zawiadomienia, nie zgłosi sprzeciwu w drodze decyzji</w:t>
      </w:r>
      <w:r>
        <w:rPr>
          <w:color w:val="000000"/>
        </w:rPr>
        <w:t>. Przepis art. 30 ust. 6a stosuje się.</w:t>
      </w:r>
    </w:p>
    <w:p w:rsidR="00AD612D" w:rsidRDefault="00321CD4">
      <w:pPr>
        <w:spacing w:before="26" w:after="0"/>
      </w:pPr>
      <w:r>
        <w:rPr>
          <w:color w:val="000000"/>
        </w:rPr>
        <w:t>2. Organ nadzoru budowlanego może z urzędu przed upływem terminu, o którym mowa w ust. 1, wydać zaświadczenie o braku podstaw do wniesienia sprzeciwu. Wydanie zaświadczenia wyłącza możliwość wniesienia sprzeciwu, o kt</w:t>
      </w:r>
      <w:r>
        <w:rPr>
          <w:color w:val="000000"/>
        </w:rPr>
        <w:t>órym mowa w ust. 1, oraz uprawnia inwestora do rozpoczęcia użytkowania obiektu, o którym mowa w ust. 1.</w:t>
      </w:r>
    </w:p>
    <w:p w:rsidR="00AD612D" w:rsidRDefault="00321CD4">
      <w:pPr>
        <w:spacing w:before="80" w:after="0"/>
      </w:pPr>
      <w:r>
        <w:rPr>
          <w:b/>
          <w:color w:val="000000"/>
        </w:rPr>
        <w:t>Art. 55.  [Przystąpienie do użytkowania obiektu budowlanego, na którego wzniesienie jest wymagane pozwolenie na budowę – decyzja o pozwoleniu na użytkow</w:t>
      </w:r>
      <w:r>
        <w:rPr>
          <w:b/>
          <w:color w:val="000000"/>
        </w:rPr>
        <w:t xml:space="preserve">anie] </w:t>
      </w:r>
    </w:p>
    <w:p w:rsidR="00AD612D" w:rsidRDefault="00321CD4">
      <w:pPr>
        <w:spacing w:after="0"/>
      </w:pPr>
      <w:r>
        <w:rPr>
          <w:color w:val="000000"/>
        </w:rPr>
        <w:t>1. Przed przystąpieniem do użytkowania obiektu budowlanego należy uzyskać decyzję o pozwoleniu na użytkowanie, jeżeli: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1) na budowę obiektu budowlanego jest wymagane pozwolenie na budowę i jest on zaliczony do kategorii:</w:t>
      </w:r>
    </w:p>
    <w:p w:rsidR="00AD612D" w:rsidRDefault="00321CD4">
      <w:pPr>
        <w:spacing w:after="0"/>
        <w:ind w:left="746"/>
      </w:pPr>
      <w:r>
        <w:rPr>
          <w:color w:val="000000"/>
        </w:rPr>
        <w:t>a) V, IX-XVI,</w:t>
      </w:r>
    </w:p>
    <w:p w:rsidR="00AD612D" w:rsidRDefault="00321CD4">
      <w:pPr>
        <w:spacing w:after="0"/>
        <w:ind w:left="746"/>
      </w:pPr>
      <w:r>
        <w:rPr>
          <w:color w:val="000000"/>
        </w:rPr>
        <w:t>b) XVII - z wy</w:t>
      </w:r>
      <w:r>
        <w:rPr>
          <w:color w:val="000000"/>
        </w:rPr>
        <w:t>jątkiem warsztatów rzemieślniczych, stacji obsługi pojazdów, myjni samochodowych i garaży do pięciu stanowisk włącznie,</w:t>
      </w:r>
    </w:p>
    <w:p w:rsidR="00AD612D" w:rsidRDefault="00321CD4">
      <w:pPr>
        <w:spacing w:after="0"/>
        <w:ind w:left="746"/>
      </w:pPr>
      <w:r>
        <w:rPr>
          <w:color w:val="000000"/>
        </w:rPr>
        <w:t>c) XVIII - z wyjątkiem obiektów magazynowych: budynki składowe, chłodnie, hangary i wiaty, a także budynków kolejowych: nastawnie, podst</w:t>
      </w:r>
      <w:r>
        <w:rPr>
          <w:color w:val="000000"/>
        </w:rPr>
        <w:t>acje trakcyjne, lokomotywownie, wagonownie, strażnice przejazdowe i myjnie taboru kolejowego,</w:t>
      </w:r>
    </w:p>
    <w:p w:rsidR="00AD612D" w:rsidRDefault="00321CD4">
      <w:pPr>
        <w:spacing w:after="0"/>
        <w:ind w:left="746"/>
      </w:pPr>
      <w:r>
        <w:rPr>
          <w:color w:val="000000"/>
        </w:rPr>
        <w:t>d) XX,</w:t>
      </w:r>
    </w:p>
    <w:p w:rsidR="00AD612D" w:rsidRDefault="00321CD4">
      <w:pPr>
        <w:spacing w:after="0"/>
        <w:ind w:left="746"/>
      </w:pPr>
      <w:r>
        <w:rPr>
          <w:color w:val="000000"/>
        </w:rPr>
        <w:t>e) XXII - z wyjątkiem placów składowych, postojowych i parkingów,</w:t>
      </w:r>
    </w:p>
    <w:p w:rsidR="00AD612D" w:rsidRDefault="00321CD4">
      <w:pPr>
        <w:spacing w:after="0"/>
        <w:ind w:left="746"/>
      </w:pPr>
      <w:r>
        <w:rPr>
          <w:color w:val="000000"/>
        </w:rPr>
        <w:t>f) XXIV - z wyjątkiem stawów rybnych,</w:t>
      </w:r>
    </w:p>
    <w:p w:rsidR="00AD612D" w:rsidRDefault="00321CD4">
      <w:pPr>
        <w:spacing w:after="0"/>
        <w:ind w:left="746"/>
      </w:pPr>
      <w:r>
        <w:rPr>
          <w:color w:val="000000"/>
        </w:rPr>
        <w:t>g) XXVII - z wyjątkiem jazów, wałów przeciwpowodzio</w:t>
      </w:r>
      <w:r>
        <w:rPr>
          <w:color w:val="000000"/>
        </w:rPr>
        <w:t>wych, opasek i ostróg brzegowych oraz rowów melioracyjnych,</w:t>
      </w:r>
    </w:p>
    <w:p w:rsidR="00AD612D" w:rsidRDefault="00321CD4">
      <w:pPr>
        <w:spacing w:after="0"/>
        <w:ind w:left="746"/>
      </w:pPr>
      <w:r>
        <w:rPr>
          <w:color w:val="000000"/>
        </w:rPr>
        <w:t>h) XXVIII-XXX</w:t>
      </w:r>
    </w:p>
    <w:p w:rsidR="00AD612D" w:rsidRDefault="00321CD4">
      <w:pPr>
        <w:spacing w:before="25" w:after="0"/>
        <w:ind w:left="373"/>
        <w:jc w:val="both"/>
      </w:pPr>
      <w:r>
        <w:rPr>
          <w:color w:val="000000"/>
        </w:rPr>
        <w:t>- o których mowa w załączniku do ustawy;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2) zachodzą okoliczności, o których mowa w art. 49 ust. 5 albo art. 51 ust. 4;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3) przystąpienie do użytkowania obiektu budowlanego ma nastąpi</w:t>
      </w:r>
      <w:r>
        <w:rPr>
          <w:color w:val="000000"/>
        </w:rPr>
        <w:t>ć przed wykonaniem wszystkich robót budowlanych.</w:t>
      </w:r>
    </w:p>
    <w:p w:rsidR="00AD612D" w:rsidRDefault="00AD612D">
      <w:pPr>
        <w:spacing w:after="0"/>
      </w:pPr>
    </w:p>
    <w:p w:rsidR="00AD612D" w:rsidRDefault="00321CD4">
      <w:pPr>
        <w:spacing w:before="26" w:after="0"/>
      </w:pPr>
      <w:r>
        <w:rPr>
          <w:color w:val="000000"/>
        </w:rPr>
        <w:t>2. Inwestor zamiast dokonania zawiadomienia o zakończeniu budowy może wystąpić z wnioskiem o wydanie decyzji o pozwoleniu na użytkowanie.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55a. </w:t>
      </w:r>
    </w:p>
    <w:p w:rsidR="00AD612D" w:rsidRDefault="00321CD4">
      <w:pPr>
        <w:spacing w:after="0"/>
      </w:pPr>
      <w:r>
        <w:rPr>
          <w:color w:val="000000"/>
        </w:rPr>
        <w:t>(uchylony).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56. </w:t>
      </w:r>
      <w:r>
        <w:rPr>
          <w:b/>
          <w:color w:val="000000"/>
        </w:rPr>
        <w:t xml:space="preserve"> [Zawiadomienie PIS i PSP o zakończeniu budowy obiektu budowlanego i zamiarze przystąpienia do jego użytkowania] </w:t>
      </w:r>
    </w:p>
    <w:p w:rsidR="00AD612D" w:rsidRDefault="00321CD4">
      <w:pPr>
        <w:spacing w:after="0"/>
      </w:pPr>
      <w:r>
        <w:rPr>
          <w:color w:val="000000"/>
        </w:rPr>
        <w:t>1. Inwestor, w stosunku do którego nałożono obowiązek uzyskania pozwolenia na użytkowanie obiektu budowlanego, jest obowiązany zawiadomić, zgo</w:t>
      </w:r>
      <w:r>
        <w:rPr>
          <w:color w:val="000000"/>
        </w:rPr>
        <w:t xml:space="preserve">dnie z właściwością wynikającą z </w:t>
      </w:r>
      <w:r>
        <w:rPr>
          <w:color w:val="1B1B1B"/>
        </w:rPr>
        <w:t>przepisów</w:t>
      </w:r>
      <w:r>
        <w:rPr>
          <w:color w:val="000000"/>
        </w:rPr>
        <w:t xml:space="preserve"> szczególnych, organy: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1) (uchylony),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2) Państwowej Inspekcji Sanitarnej,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3) (uchylony),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4) Państwowej Straży Pożarnej</w:t>
      </w:r>
    </w:p>
    <w:p w:rsidR="00AD612D" w:rsidRDefault="00321CD4">
      <w:pPr>
        <w:spacing w:before="25" w:after="0"/>
        <w:jc w:val="both"/>
      </w:pPr>
      <w:r>
        <w:rPr>
          <w:color w:val="000000"/>
        </w:rPr>
        <w:t>- o zakończeniu budowy obiektu budowlanego i zamiarze przystąpienia do jego użytkowania. Organy</w:t>
      </w:r>
      <w:r>
        <w:rPr>
          <w:color w:val="000000"/>
        </w:rPr>
        <w:t xml:space="preserve"> zajmują stanowisko w sprawie zgodności wykonania obiektu budowlanego z projektem budowlanym.</w:t>
      </w:r>
    </w:p>
    <w:p w:rsidR="00AD612D" w:rsidRDefault="00AD612D">
      <w:pPr>
        <w:spacing w:after="0"/>
      </w:pPr>
    </w:p>
    <w:p w:rsidR="00AD612D" w:rsidRDefault="00321CD4">
      <w:pPr>
        <w:spacing w:before="26" w:after="0"/>
      </w:pPr>
      <w:r>
        <w:rPr>
          <w:color w:val="000000"/>
        </w:rPr>
        <w:t>1a. Przepisy ust. 1 stosuje się również w przypadku, gdy projekt budowlany obiektu budowlanego nieobjętego obowiązkiem uzyskania pozwolenia na użytkowanie wymaga</w:t>
      </w:r>
      <w:r>
        <w:rPr>
          <w:color w:val="000000"/>
        </w:rPr>
        <w:t>ł uzgodnienia pod względem ochrony przeciwpożarowej lub wymagań higienicznych i zdrowotnych.</w:t>
      </w:r>
    </w:p>
    <w:p w:rsidR="00AD612D" w:rsidRDefault="00321CD4">
      <w:pPr>
        <w:spacing w:before="26" w:after="0"/>
      </w:pPr>
      <w:r>
        <w:rPr>
          <w:color w:val="000000"/>
        </w:rPr>
        <w:t>2. Niezajęcie stanowiska przez organy, wymienione w ust. 1, w terminie 14 dni od dnia otrzymania zawiadomienia, traktuje się jak niezgłoszenie sprzeciwu lub uwag.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57.  [Załączniki do zawiadomienia o zakończeniu budowy obiektu budowlanego lub wniosku o udzielenie pozwolenia na użytkowanie] </w:t>
      </w:r>
    </w:p>
    <w:p w:rsidR="00AD612D" w:rsidRDefault="00321CD4">
      <w:pPr>
        <w:spacing w:after="0"/>
      </w:pPr>
      <w:r>
        <w:rPr>
          <w:color w:val="000000"/>
        </w:rPr>
        <w:t>1. Do zawiadomienia o zakończeniu budowy obiektu budowlanego lub wniosku o udzielenie pozwolenia na użytkowanie inwestor je</w:t>
      </w:r>
      <w:r>
        <w:rPr>
          <w:color w:val="000000"/>
        </w:rPr>
        <w:t>st obowiązany dołączyć: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1) oryginał dziennika budowy;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2) oświadczenie kierownika budowy:</w:t>
      </w:r>
    </w:p>
    <w:p w:rsidR="00AD612D" w:rsidRDefault="00321CD4">
      <w:pPr>
        <w:spacing w:after="0"/>
        <w:ind w:left="746"/>
      </w:pPr>
      <w:r>
        <w:rPr>
          <w:color w:val="000000"/>
        </w:rPr>
        <w:t xml:space="preserve">a) o zgodności wykonania obiektu budowlanego z projektem budowlanym lub warunkami pozwolenia na budowę oraz </w:t>
      </w:r>
      <w:r>
        <w:rPr>
          <w:color w:val="1B1B1B"/>
        </w:rPr>
        <w:t>przepisami</w:t>
      </w:r>
      <w:r>
        <w:rPr>
          <w:color w:val="000000"/>
        </w:rPr>
        <w:t>,</w:t>
      </w:r>
    </w:p>
    <w:p w:rsidR="00AD612D" w:rsidRDefault="00321CD4">
      <w:pPr>
        <w:spacing w:after="0"/>
        <w:ind w:left="746"/>
      </w:pPr>
      <w:r>
        <w:rPr>
          <w:color w:val="000000"/>
        </w:rPr>
        <w:t>b) o doprowadzeniu do należytego stanu i porząd</w:t>
      </w:r>
      <w:r>
        <w:rPr>
          <w:color w:val="000000"/>
        </w:rPr>
        <w:t>ku terenu budowy, a także - w razie korzystania - drogi, ulicy, sąsiedniej nieruchomości, budynku lub lokalu;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3) oświadczenie o właściwym zagospodarowaniu terenów przyległych, jeżeli eksploatacja wybudowanego obiektu jest uzależniona od ich odpowiedniego z</w:t>
      </w:r>
      <w:r>
        <w:rPr>
          <w:color w:val="000000"/>
        </w:rPr>
        <w:t>agospodarowania;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4) protokoły badań i sprawdzeń;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5) dokumentację geodezyjną, zawierającą wyniki geodezyjnej inwentaryzacji powykonawczej oraz informację o zgodności usytuowania obiektu budowlanego z projektem zagospodarowania działki lub terenu lub odstęps</w:t>
      </w:r>
      <w:r>
        <w:rPr>
          <w:color w:val="000000"/>
        </w:rPr>
        <w:t>twach od tego projektu, sporządzoną przez osobę wykonującą samodzielne funkcje w dziedzinie geodezji i kartografii oraz posiadającą odpowiednie uprawnienia zawodowe;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 xml:space="preserve">6) potwierdzenie, zgodnie z odrębnymi </w:t>
      </w:r>
      <w:r>
        <w:rPr>
          <w:color w:val="1B1B1B"/>
        </w:rPr>
        <w:t>przepisami</w:t>
      </w:r>
      <w:r>
        <w:rPr>
          <w:color w:val="000000"/>
        </w:rPr>
        <w:t>, odbioru wykonanych przyłączy;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7) (uchylo</w:t>
      </w:r>
      <w:r>
        <w:rPr>
          <w:color w:val="000000"/>
        </w:rPr>
        <w:t>ny);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 xml:space="preserve">7a) zaświadczenie wójta, burmistrza albo prezydenta miasta, potwierdzające spełnienie warunków, o których mowa w </w:t>
      </w:r>
      <w:r>
        <w:rPr>
          <w:color w:val="1B1B1B"/>
        </w:rPr>
        <w:t>art. 37i ust. 8</w:t>
      </w:r>
      <w:r>
        <w:rPr>
          <w:color w:val="000000"/>
        </w:rPr>
        <w:t xml:space="preserve"> ustawy z dnia 27 marca 2003 r. o planowaniu i zagospodarowaniu przestrzennym (Dz. U. z 2017 r. poz. 1073 i 1566), o ile je</w:t>
      </w:r>
      <w:r>
        <w:rPr>
          <w:color w:val="000000"/>
        </w:rPr>
        <w:t>st wymagane;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8) w przypadku drogi w transeuropejskiej sieci drogowej:</w:t>
      </w:r>
    </w:p>
    <w:p w:rsidR="00AD612D" w:rsidRDefault="00321CD4">
      <w:pPr>
        <w:spacing w:after="0"/>
        <w:ind w:left="746"/>
      </w:pPr>
      <w:r>
        <w:rPr>
          <w:color w:val="000000"/>
        </w:rPr>
        <w:t xml:space="preserve">a) wynik audytu bezpieczeństwa ruchu drogowego, o którym mowa w </w:t>
      </w:r>
      <w:r>
        <w:rPr>
          <w:color w:val="1B1B1B"/>
        </w:rPr>
        <w:t>art. 24l ust. 1</w:t>
      </w:r>
      <w:r>
        <w:rPr>
          <w:color w:val="000000"/>
        </w:rPr>
        <w:t xml:space="preserve"> ustawy z dnia 21 marca 1985 r. o drogach publicznych,</w:t>
      </w:r>
    </w:p>
    <w:p w:rsidR="00AD612D" w:rsidRDefault="00321CD4">
      <w:pPr>
        <w:spacing w:after="0"/>
        <w:ind w:left="746"/>
      </w:pPr>
      <w:r>
        <w:rPr>
          <w:color w:val="000000"/>
        </w:rPr>
        <w:t xml:space="preserve">b) uzasadnienie zarządcy drogi, o którym mowa w </w:t>
      </w:r>
      <w:r>
        <w:rPr>
          <w:color w:val="1B1B1B"/>
        </w:rPr>
        <w:t>art.</w:t>
      </w:r>
      <w:r>
        <w:rPr>
          <w:color w:val="1B1B1B"/>
        </w:rPr>
        <w:t xml:space="preserve"> 24l ust. 4</w:t>
      </w:r>
      <w:r>
        <w:rPr>
          <w:color w:val="000000"/>
        </w:rPr>
        <w:t xml:space="preserve"> ustawy z dnia 21 marca 1985 r. o drogach publicznych.</w:t>
      </w:r>
    </w:p>
    <w:p w:rsidR="00AD612D" w:rsidRDefault="00AD612D">
      <w:pPr>
        <w:spacing w:after="0"/>
      </w:pPr>
    </w:p>
    <w:p w:rsidR="00AD612D" w:rsidRDefault="00321CD4">
      <w:pPr>
        <w:spacing w:before="26" w:after="0"/>
      </w:pPr>
      <w:r>
        <w:rPr>
          <w:color w:val="000000"/>
        </w:rPr>
        <w:t>1a. W przypadku zawiadomienia o zakończeniu budowy lub złożenia wniosku o udzielenie pozwolenia na użytkowanie budynku mieszkalnego lub budynku z częścią mieszkalną, w oświadczeniu, o który</w:t>
      </w:r>
      <w:r>
        <w:rPr>
          <w:color w:val="000000"/>
        </w:rPr>
        <w:t>m mowa w ust. 1 pkt 2 lit. a, zamieszcza się informację o dokonaniu pomiarów powierzchni użytkowej budynku i poszczególnych lokali mieszkalnych, w sposób zgodny z przepisami rozporządzenia, o którym mowa w art. 34 ust. 6 pkt 1.</w:t>
      </w:r>
    </w:p>
    <w:p w:rsidR="00AD612D" w:rsidRDefault="00321CD4">
      <w:pPr>
        <w:spacing w:before="26" w:after="0"/>
      </w:pPr>
      <w:r>
        <w:rPr>
          <w:color w:val="000000"/>
        </w:rPr>
        <w:t>2. W razie zmian nieodstępuj</w:t>
      </w:r>
      <w:r>
        <w:rPr>
          <w:color w:val="000000"/>
        </w:rPr>
        <w:t>ących w sposób istotny od zatwierdzonego projektu lub warunków pozwolenia na budowę, dokonanych podczas wykonywania robót, do zawiadomienia, o którym mowa w ust. 1, należy dołączyć kopie rysunków wchodzących w skład zatwierdzonego projektu budowlanego, z n</w:t>
      </w:r>
      <w:r>
        <w:rPr>
          <w:color w:val="000000"/>
        </w:rPr>
        <w:t>aniesionymi zmianami, a w razie potrzeby także uzupełniający opis. W takim przypadku oświadczenie, o którym mowa w ust. 1 pkt 2 lit. a, powinno być potwierdzone przez projektanta i inspektora nadzoru inwestorskiego, jeżeli został ustanowiony.</w:t>
      </w:r>
    </w:p>
    <w:p w:rsidR="00AD612D" w:rsidRDefault="00321CD4">
      <w:pPr>
        <w:spacing w:before="26" w:after="0"/>
      </w:pPr>
      <w:r>
        <w:rPr>
          <w:color w:val="000000"/>
        </w:rPr>
        <w:t>3. Inwestor j</w:t>
      </w:r>
      <w:r>
        <w:rPr>
          <w:color w:val="000000"/>
        </w:rPr>
        <w:t>est obowiązany dołączyć do wniosku, o którym mowa w ust. 1, albo do zawiadomienia w przypadku, o którym mowa w art. 56 ust. 1a, oświadczenia o braku sprzeciwu lub uwag ze strony organów wymienionych w art. 56.</w:t>
      </w:r>
    </w:p>
    <w:p w:rsidR="00AD612D" w:rsidRDefault="00321CD4">
      <w:pPr>
        <w:spacing w:before="26" w:after="0"/>
      </w:pPr>
      <w:r>
        <w:rPr>
          <w:color w:val="000000"/>
        </w:rPr>
        <w:t>4. Inwestor jest obowiązany uzupełnić dokument</w:t>
      </w:r>
      <w:r>
        <w:rPr>
          <w:color w:val="000000"/>
        </w:rPr>
        <w:t>y wymienione w ust. 1-3, jeżeli, w wyniku ich sprawdzenia przez organ nadzoru budowlanego, okaże się, że są one niekompletne lub posiadają braki i nieścisłości.</w:t>
      </w:r>
    </w:p>
    <w:p w:rsidR="00AD612D" w:rsidRDefault="00321CD4">
      <w:pPr>
        <w:spacing w:before="26" w:after="0"/>
      </w:pPr>
      <w:r>
        <w:rPr>
          <w:color w:val="000000"/>
        </w:rPr>
        <w:t>5. (uchylony).</w:t>
      </w:r>
    </w:p>
    <w:p w:rsidR="00AD612D" w:rsidRDefault="00321CD4">
      <w:pPr>
        <w:spacing w:before="26" w:after="0"/>
      </w:pPr>
      <w:r>
        <w:rPr>
          <w:color w:val="000000"/>
        </w:rPr>
        <w:t>6. Wniosek o udzielenie pozwolenia na użytkowanie stanowi wezwanie organu nadzor</w:t>
      </w:r>
      <w:r>
        <w:rPr>
          <w:color w:val="000000"/>
        </w:rPr>
        <w:t>u budowlanego do przeprowadzenia obowiązkowej kontroli, o której mowa w art. 59a.</w:t>
      </w:r>
    </w:p>
    <w:p w:rsidR="00AD612D" w:rsidRDefault="00321CD4">
      <w:pPr>
        <w:spacing w:before="26" w:after="0"/>
      </w:pPr>
      <w:r>
        <w:rPr>
          <w:color w:val="000000"/>
        </w:rPr>
        <w:t>7. W przypadku stwierdzenia przystąpienia do użytkowania obiektu budowlanego lub jego części z naruszeniem przepisów art. 54 i 55, organ nadzoru budowlanego wymierza karę z t</w:t>
      </w:r>
      <w:r>
        <w:rPr>
          <w:color w:val="000000"/>
        </w:rPr>
        <w:t>ytułu nielegalnego użytkowania obiektu budowlanego. Do kary tej stosuje się odpowiednio przepisy dotyczące kar, o których mowa w art. 59f ust. 1, z tym że stawka opłaty podlega dziesięciokrotnemu podwyższeniu.</w:t>
      </w:r>
    </w:p>
    <w:p w:rsidR="00AD612D" w:rsidRDefault="00321CD4">
      <w:pPr>
        <w:spacing w:before="26" w:after="0"/>
      </w:pPr>
      <w:r>
        <w:rPr>
          <w:color w:val="000000"/>
        </w:rPr>
        <w:t>8. Po zakończeniu postępowania w sprawie zawia</w:t>
      </w:r>
      <w:r>
        <w:rPr>
          <w:color w:val="000000"/>
        </w:rPr>
        <w:t>domienia o zakończeniu budowy obiektu budowlanego albo udzieleniu pozwolenia na użytkowanie, organ nadzoru budowlanego zwraca bezzwłocznie inwestorowi dokumenty, o których mowa w ust. 1 pkt 1, 4 i 5.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58. </w:t>
      </w:r>
    </w:p>
    <w:p w:rsidR="00AD612D" w:rsidRDefault="00321CD4">
      <w:pPr>
        <w:spacing w:after="0"/>
      </w:pPr>
      <w:r>
        <w:rPr>
          <w:color w:val="000000"/>
        </w:rPr>
        <w:t>(uchylony).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59. </w:t>
      </w:r>
      <w:r>
        <w:rPr>
          <w:b/>
          <w:color w:val="000000"/>
        </w:rPr>
        <w:t xml:space="preserve"> [Decyzja o pozwoleniu na użytkowanie obiektu budowlanego; strona w postępowaniu w sprawie pozwolenia na użytkowanie] </w:t>
      </w:r>
    </w:p>
    <w:p w:rsidR="00AD612D" w:rsidRDefault="00321CD4">
      <w:pPr>
        <w:spacing w:after="0"/>
      </w:pPr>
      <w:r>
        <w:rPr>
          <w:color w:val="000000"/>
        </w:rPr>
        <w:t>1. Organ nadzoru budowlanego wydaje decyzję w sprawie pozwolenia na użytkowanie obiektu budowlanego po przeprowadzeniu obowiązkowej kontr</w:t>
      </w:r>
      <w:r>
        <w:rPr>
          <w:color w:val="000000"/>
        </w:rPr>
        <w:t>oli, o której mowa w art. 59a.</w:t>
      </w:r>
    </w:p>
    <w:p w:rsidR="00AD612D" w:rsidRDefault="00321CD4">
      <w:pPr>
        <w:spacing w:before="26" w:after="0"/>
      </w:pPr>
      <w:r>
        <w:rPr>
          <w:color w:val="000000"/>
        </w:rPr>
        <w:t>2. Organ nadzoru budowlanego może w pozwoleniu na użytkowanie obiektu budowlanego określić warunki użytkowania tego obiektu albo uzależnić jego użytkowanie od wykonania, w oznaczonym terminie, określonych robót budowlanych.</w:t>
      </w:r>
    </w:p>
    <w:p w:rsidR="00AD612D" w:rsidRDefault="00321CD4">
      <w:pPr>
        <w:spacing w:before="26" w:after="0"/>
      </w:pPr>
      <w:r>
        <w:rPr>
          <w:color w:val="000000"/>
        </w:rPr>
        <w:t>3</w:t>
      </w:r>
      <w:r>
        <w:rPr>
          <w:color w:val="000000"/>
        </w:rPr>
        <w:t>. Jeżeli organ nadzoru budowlanego stwierdzi, że obiekt budowlany spełnia warunki, określone w ust. 1, pomimo niewykonania części robót wykończeniowych lub innych robót budowlanych związanych z obiektem, w wydanym pozwoleniu na użytkowanie może określić te</w:t>
      </w:r>
      <w:r>
        <w:rPr>
          <w:color w:val="000000"/>
        </w:rPr>
        <w:t>rmin wykonania tych robót.</w:t>
      </w:r>
    </w:p>
    <w:p w:rsidR="00AD612D" w:rsidRDefault="00321CD4">
      <w:pPr>
        <w:spacing w:before="26" w:after="0"/>
      </w:pPr>
      <w:r>
        <w:rPr>
          <w:color w:val="000000"/>
        </w:rPr>
        <w:t>4. Przepisu ust. 3 nie stosuje się do instalacji i urządzeń służących ochronie środowiska.</w:t>
      </w:r>
    </w:p>
    <w:p w:rsidR="00AD612D" w:rsidRDefault="00321CD4">
      <w:pPr>
        <w:spacing w:before="26" w:after="0"/>
      </w:pPr>
      <w:r>
        <w:rPr>
          <w:color w:val="000000"/>
        </w:rPr>
        <w:t>4a. Inwestor jest obowiązany zawiadomić organ nadzoru budowlanego o zakończeniu robót budowlanych prowadzonych, po przystąpieniu do użytko</w:t>
      </w:r>
      <w:r>
        <w:rPr>
          <w:color w:val="000000"/>
        </w:rPr>
        <w:t>wania obiektu budowlanego, na podstawie pozwolenia na użytkowanie.</w:t>
      </w:r>
    </w:p>
    <w:p w:rsidR="00AD612D" w:rsidRDefault="00321CD4">
      <w:pPr>
        <w:spacing w:before="26" w:after="0"/>
      </w:pPr>
      <w:r>
        <w:rPr>
          <w:color w:val="000000"/>
        </w:rPr>
        <w:t>5. Organ nadzoru budowlanego, z zastrzeżeniem ust. 2 i 3, odmawia wydania pozwolenia na użytkowanie obiektu budowlanego w przypadku niespełnienia wymagań określonych w ust. 1 i w art. 57 us</w:t>
      </w:r>
      <w:r>
        <w:rPr>
          <w:color w:val="000000"/>
        </w:rPr>
        <w:t>t. 1-4. Przepisy art. 51 stosuje się odpowiednio.</w:t>
      </w:r>
    </w:p>
    <w:p w:rsidR="00AD612D" w:rsidRDefault="00321CD4">
      <w:pPr>
        <w:spacing w:before="26" w:after="0"/>
      </w:pPr>
      <w:r>
        <w:rPr>
          <w:color w:val="000000"/>
        </w:rPr>
        <w:t>6. Decyzję o pozwoleniu na użytkowanie obiektu budowlanego organ nadzoru budowlanego przesyła niezwłocznie organowi, który wydał decyzję o warunkach zabudowy i zagospodarowania terenu lub pozwolenia, o któr</w:t>
      </w:r>
      <w:r>
        <w:rPr>
          <w:color w:val="000000"/>
        </w:rPr>
        <w:t xml:space="preserve">ych mowa w </w:t>
      </w:r>
      <w:r>
        <w:rPr>
          <w:color w:val="1B1B1B"/>
        </w:rPr>
        <w:t>art. 23 ust. 1</w:t>
      </w:r>
      <w:r>
        <w:rPr>
          <w:color w:val="000000"/>
        </w:rPr>
        <w:t xml:space="preserve"> i </w:t>
      </w:r>
      <w:r>
        <w:rPr>
          <w:color w:val="1B1B1B"/>
        </w:rPr>
        <w:t>art. 26 ust. 1</w:t>
      </w:r>
      <w:r>
        <w:rPr>
          <w:color w:val="000000"/>
        </w:rPr>
        <w:t xml:space="preserve">, oraz decyzji, o której mowa w </w:t>
      </w:r>
      <w:r>
        <w:rPr>
          <w:color w:val="1B1B1B"/>
        </w:rPr>
        <w:t>art. 27 ust. 1</w:t>
      </w:r>
      <w:r>
        <w:rPr>
          <w:color w:val="000000"/>
        </w:rPr>
        <w:t xml:space="preserve"> ustawy z dnia 21 marca 1991 r. o obszarach morskich Rzeczypospolitej Polskiej i administracji morskiej.</w:t>
      </w:r>
    </w:p>
    <w:p w:rsidR="00AD612D" w:rsidRDefault="00321CD4">
      <w:pPr>
        <w:spacing w:before="26" w:after="0"/>
      </w:pPr>
      <w:r>
        <w:rPr>
          <w:color w:val="000000"/>
        </w:rPr>
        <w:t>6a. W przypadku inwestycji KZN organ nadzoru budowlanego przesy</w:t>
      </w:r>
      <w:r>
        <w:rPr>
          <w:color w:val="000000"/>
        </w:rPr>
        <w:t>ła niezwłocznie Prezesowi Krajowego Zasobu Nieruchomości decyzję o pozwoleniu na użytkowanie obiektu budowlanego albo decyzję o odmowie wydania pozwolenia na użytkowanie obiektu budowlanego.</w:t>
      </w:r>
    </w:p>
    <w:p w:rsidR="00AD612D" w:rsidRDefault="00321CD4">
      <w:pPr>
        <w:spacing w:before="26" w:after="0"/>
      </w:pPr>
      <w:r>
        <w:rPr>
          <w:color w:val="000000"/>
        </w:rPr>
        <w:t>7. Stroną w postępowaniu w sprawie pozwolenia na użytkowanie jest</w:t>
      </w:r>
      <w:r>
        <w:rPr>
          <w:color w:val="000000"/>
        </w:rPr>
        <w:t xml:space="preserve"> wyłącznie inwestor, a w przypadku inwestycji KZN - inwestor i Prezes Krajowego Zasobu Nieruchomości.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59a.  [Kontrola budowy w celu stwierdzenia prowadzenia jej zgodnie z ustaleniami i warunkami określonymi w pozwoleniu na budowę] </w:t>
      </w:r>
    </w:p>
    <w:p w:rsidR="00AD612D" w:rsidRDefault="00321CD4">
      <w:pPr>
        <w:spacing w:after="0"/>
      </w:pPr>
      <w:r>
        <w:rPr>
          <w:color w:val="000000"/>
        </w:rPr>
        <w:t xml:space="preserve">1. Organ nadzoru </w:t>
      </w:r>
      <w:r>
        <w:rPr>
          <w:color w:val="000000"/>
        </w:rPr>
        <w:t>budowlanego przeprowadza, na wezwanie inwestora, obowiązkową kontrolę budowy w celu stwierdzenia prowadzenia jej zgodnie z ustaleniami i warunkami określonymi w pozwoleniu na budowę.</w:t>
      </w:r>
    </w:p>
    <w:p w:rsidR="00AD612D" w:rsidRDefault="00321CD4">
      <w:pPr>
        <w:spacing w:before="26" w:after="0"/>
      </w:pPr>
      <w:r>
        <w:rPr>
          <w:color w:val="000000"/>
        </w:rPr>
        <w:t>2. Kontrola, o której mowa w ust. 1, obejmuje sprawdzenie: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1) zgodności o</w:t>
      </w:r>
      <w:r>
        <w:rPr>
          <w:color w:val="000000"/>
        </w:rPr>
        <w:t>biektu budowlanego z projektem zagospodarowania działki lub terenu;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2) zgodności obiektu budowlanego z projektem architektoniczno-budowlanym, w zakresie:</w:t>
      </w:r>
    </w:p>
    <w:p w:rsidR="00AD612D" w:rsidRDefault="00321CD4">
      <w:pPr>
        <w:spacing w:after="0"/>
        <w:ind w:left="746"/>
      </w:pPr>
      <w:r>
        <w:rPr>
          <w:color w:val="000000"/>
        </w:rPr>
        <w:t>a) charakterystycznych parametrów technicznych: kubatury, powierzchni zabudowy, wysokości, długości, s</w:t>
      </w:r>
      <w:r>
        <w:rPr>
          <w:color w:val="000000"/>
        </w:rPr>
        <w:t>zerokości i liczby kondygnacji,</w:t>
      </w:r>
    </w:p>
    <w:p w:rsidR="00AD612D" w:rsidRDefault="00321CD4">
      <w:pPr>
        <w:spacing w:after="0"/>
        <w:ind w:left="746"/>
      </w:pPr>
      <w:r>
        <w:rPr>
          <w:color w:val="000000"/>
        </w:rPr>
        <w:t>b) wykonania widocznych elementów nośnych układu konstrukcyjnego obiektu budowlanego,</w:t>
      </w:r>
    </w:p>
    <w:p w:rsidR="00AD612D" w:rsidRDefault="00321CD4">
      <w:pPr>
        <w:spacing w:after="0"/>
        <w:ind w:left="746"/>
      </w:pPr>
      <w:r>
        <w:rPr>
          <w:color w:val="000000"/>
        </w:rPr>
        <w:t>c) geometrii dachu (kąt nachylenia, wysokość kalenicy i układ połaci dachowych),</w:t>
      </w:r>
    </w:p>
    <w:p w:rsidR="00AD612D" w:rsidRDefault="00321CD4">
      <w:pPr>
        <w:spacing w:after="0"/>
        <w:ind w:left="746"/>
      </w:pPr>
      <w:r>
        <w:rPr>
          <w:color w:val="000000"/>
        </w:rPr>
        <w:t>d) wykonania urządzeń budowlanych,</w:t>
      </w:r>
    </w:p>
    <w:p w:rsidR="00AD612D" w:rsidRDefault="00321CD4">
      <w:pPr>
        <w:spacing w:after="0"/>
        <w:ind w:left="746"/>
      </w:pPr>
      <w:r>
        <w:rPr>
          <w:color w:val="000000"/>
        </w:rPr>
        <w:t>e) zasadniczych elemen</w:t>
      </w:r>
      <w:r>
        <w:rPr>
          <w:color w:val="000000"/>
        </w:rPr>
        <w:t>tów wyposażenia budowlano-instalacyjnego, zapewniających użytkowanie obiektu zgodnie z przeznaczeniem,</w:t>
      </w:r>
    </w:p>
    <w:p w:rsidR="00AD612D" w:rsidRDefault="00321CD4">
      <w:pPr>
        <w:spacing w:after="0"/>
        <w:ind w:left="746"/>
      </w:pPr>
      <w:r>
        <w:rPr>
          <w:color w:val="000000"/>
        </w:rPr>
        <w:t xml:space="preserve">f) </w:t>
      </w:r>
      <w:r>
        <w:rPr>
          <w:color w:val="000000"/>
          <w:vertAlign w:val="superscript"/>
        </w:rPr>
        <w:t>11</w:t>
      </w:r>
      <w:r>
        <w:rPr>
          <w:color w:val="000000"/>
        </w:rPr>
        <w:t xml:space="preserve"> zapewnienia warunków niezbędnych do korzystania z tego obiektu przez osoby niepełnosprawne, </w:t>
      </w:r>
      <w:r>
        <w:rPr>
          <w:color w:val="569748"/>
          <w:u w:val="single"/>
        </w:rPr>
        <w:t xml:space="preserve">o których mowa </w:t>
      </w:r>
      <w:r>
        <w:rPr>
          <w:color w:val="000000"/>
        </w:rPr>
        <w:t xml:space="preserve">w </w:t>
      </w:r>
      <w:proofErr w:type="spellStart"/>
      <w:r>
        <w:rPr>
          <w:strike/>
          <w:color w:val="E51C23"/>
        </w:rPr>
        <w:t>szczególności</w:t>
      </w:r>
      <w:r>
        <w:rPr>
          <w:color w:val="569748"/>
          <w:u w:val="single"/>
        </w:rPr>
        <w:t>art</w:t>
      </w:r>
      <w:proofErr w:type="spellEnd"/>
      <w:r>
        <w:rPr>
          <w:color w:val="569748"/>
          <w:u w:val="single"/>
        </w:rPr>
        <w:t>. 1 Konwencji o</w:t>
      </w:r>
      <w:r>
        <w:rPr>
          <w:color w:val="000000"/>
        </w:rPr>
        <w:t xml:space="preserve"> </w:t>
      </w:r>
      <w:proofErr w:type="spellStart"/>
      <w:r>
        <w:rPr>
          <w:strike/>
          <w:color w:val="E51C23"/>
        </w:rPr>
        <w:t>porusz</w:t>
      </w:r>
      <w:r>
        <w:rPr>
          <w:strike/>
          <w:color w:val="E51C23"/>
        </w:rPr>
        <w:t>ające</w:t>
      </w:r>
      <w:r>
        <w:rPr>
          <w:color w:val="569748"/>
          <w:u w:val="single"/>
        </w:rPr>
        <w:t>prawach</w:t>
      </w:r>
      <w:proofErr w:type="spellEnd"/>
      <w:r>
        <w:rPr>
          <w:color w:val="000000"/>
        </w:rPr>
        <w:t xml:space="preserve"> </w:t>
      </w:r>
      <w:proofErr w:type="spellStart"/>
      <w:r>
        <w:rPr>
          <w:strike/>
          <w:color w:val="E51C23"/>
        </w:rPr>
        <w:t>się</w:t>
      </w:r>
      <w:r>
        <w:rPr>
          <w:color w:val="569748"/>
          <w:u w:val="single"/>
        </w:rPr>
        <w:t>osób</w:t>
      </w:r>
      <w:proofErr w:type="spellEnd"/>
      <w:r>
        <w:rPr>
          <w:color w:val="000000"/>
        </w:rPr>
        <w:t xml:space="preserve"> </w:t>
      </w:r>
      <w:proofErr w:type="spellStart"/>
      <w:r>
        <w:rPr>
          <w:strike/>
          <w:color w:val="E51C23"/>
        </w:rPr>
        <w:t>na</w:t>
      </w:r>
      <w:r>
        <w:rPr>
          <w:color w:val="569748"/>
          <w:u w:val="single"/>
        </w:rPr>
        <w:t>niepełnosprawnych</w:t>
      </w:r>
      <w:proofErr w:type="spellEnd"/>
      <w:r>
        <w:rPr>
          <w:color w:val="569748"/>
          <w:u w:val="single"/>
        </w:rPr>
        <w:t>,</w:t>
      </w:r>
      <w:r>
        <w:rPr>
          <w:color w:val="000000"/>
        </w:rPr>
        <w:t xml:space="preserve"> </w:t>
      </w:r>
      <w:proofErr w:type="spellStart"/>
      <w:r>
        <w:rPr>
          <w:strike/>
          <w:color w:val="E51C23"/>
        </w:rPr>
        <w:t>wózkach</w:t>
      </w:r>
      <w:r>
        <w:rPr>
          <w:color w:val="569748"/>
          <w:u w:val="single"/>
        </w:rPr>
        <w:t>sporządzonej</w:t>
      </w:r>
      <w:proofErr w:type="spellEnd"/>
      <w:r>
        <w:rPr>
          <w:color w:val="000000"/>
        </w:rPr>
        <w:t xml:space="preserve"> </w:t>
      </w:r>
      <w:proofErr w:type="spellStart"/>
      <w:r>
        <w:rPr>
          <w:strike/>
          <w:color w:val="E51C23"/>
        </w:rPr>
        <w:t>inwalidzkich</w:t>
      </w:r>
      <w:r>
        <w:rPr>
          <w:color w:val="569748"/>
          <w:u w:val="single"/>
        </w:rPr>
        <w:t>w</w:t>
      </w:r>
      <w:proofErr w:type="spellEnd"/>
      <w:r>
        <w:rPr>
          <w:color w:val="569748"/>
          <w:u w:val="single"/>
        </w:rPr>
        <w:t xml:space="preserve"> Nowym Jorku dnia 13 grudnia 2006 r., w tym osoby starsze</w:t>
      </w:r>
      <w:r>
        <w:rPr>
          <w:color w:val="000000"/>
        </w:rPr>
        <w:t xml:space="preserve"> - w stosunku do obiektu użyteczności publicznej i budynku mieszkalnego wielorodzinnego;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 xml:space="preserve">3) wyrobów budowlanych szczególnie </w:t>
      </w:r>
      <w:r>
        <w:rPr>
          <w:color w:val="000000"/>
        </w:rPr>
        <w:t>istotnych dla bezpieczeństwa konstrukcji i bezpieczeństwa pożarowego;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4) w przypadku nałożenia w pozwoleniu na budowę obowiązku rozbiórki istniejących obiektów budowlanych nieprzewidzianych do dalszego użytkowania lub tymczasowych obiektów budowlanych - wy</w:t>
      </w:r>
      <w:r>
        <w:rPr>
          <w:color w:val="000000"/>
        </w:rPr>
        <w:t>konania tego obowiązku, jeżeli upłynął termin rozbiórki określony w pozwoleniu;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5) uporządkowania terenu budowy.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59b. </w:t>
      </w:r>
    </w:p>
    <w:p w:rsidR="00AD612D" w:rsidRDefault="00321CD4">
      <w:pPr>
        <w:spacing w:after="0"/>
      </w:pPr>
      <w:r>
        <w:rPr>
          <w:color w:val="000000"/>
        </w:rPr>
        <w:t>(uchylony).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59c.  [Termin przeprowadzenia kontroli budowy; uczestnictwo inwestora w kontroli budowy] </w:t>
      </w:r>
    </w:p>
    <w:p w:rsidR="00AD612D" w:rsidRDefault="00321CD4">
      <w:pPr>
        <w:spacing w:after="0"/>
      </w:pPr>
      <w:r>
        <w:rPr>
          <w:color w:val="000000"/>
        </w:rPr>
        <w:t>1. Organ nadzoru budowlan</w:t>
      </w:r>
      <w:r>
        <w:rPr>
          <w:color w:val="000000"/>
        </w:rPr>
        <w:t>ego przeprowadza obowiązkową kontrolę przed upływem 21 dni od dnia doręczenia wezwania albo uzupełnionego wezwania. O terminie obowiązkowej kontroli organ zawiadamia inwestora w terminie 7 dni od dnia doręczenia wezwania albo uzupełnionego wezwania.</w:t>
      </w:r>
    </w:p>
    <w:p w:rsidR="00AD612D" w:rsidRDefault="00321CD4">
      <w:pPr>
        <w:spacing w:before="26" w:after="0"/>
      </w:pPr>
      <w:r>
        <w:rPr>
          <w:color w:val="000000"/>
        </w:rPr>
        <w:t>2. Inw</w:t>
      </w:r>
      <w:r>
        <w:rPr>
          <w:color w:val="000000"/>
        </w:rPr>
        <w:t>estor jest obowiązany uczestniczyć w obowiązkowej kontroli w wyznaczonym terminie.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59d.  [Protokół z przeprowadzenia kontroli budowy] </w:t>
      </w:r>
    </w:p>
    <w:p w:rsidR="00AD612D" w:rsidRDefault="00321CD4">
      <w:pPr>
        <w:spacing w:after="0"/>
      </w:pPr>
      <w:r>
        <w:rPr>
          <w:color w:val="000000"/>
        </w:rPr>
        <w:t>1. Organ nadzoru budowlanego, po przeprowadzeniu obowiązkowej kontroli, sporządza protokół w trzech egzemplarzach. J</w:t>
      </w:r>
      <w:r>
        <w:rPr>
          <w:color w:val="000000"/>
        </w:rPr>
        <w:t>eden egzemplarz protokołu doręcza się inwestorowi bezzwłocznie po przeprowadzeniu kontroli, drugi egzemplarz przekazuje się organowi wyższego stopnia, a trzeci pozostaje we właściwym organie.</w:t>
      </w:r>
    </w:p>
    <w:p w:rsidR="00AD612D" w:rsidRDefault="00321CD4">
      <w:pPr>
        <w:spacing w:before="26" w:after="0"/>
      </w:pPr>
      <w:r>
        <w:rPr>
          <w:color w:val="000000"/>
        </w:rPr>
        <w:t>1a. Dopuszcza się przekazanie protokołu organowi wyższego stopni</w:t>
      </w:r>
      <w:r>
        <w:rPr>
          <w:color w:val="000000"/>
        </w:rPr>
        <w:t>a w postaci elektronicznej. W takim przypadku sporządza się dwa egzemplarze protokołu, a protokół w postaci elektronicznej przekazuje się również Głównemu Inspektorowi Nadzoru Budowlanego.</w:t>
      </w:r>
    </w:p>
    <w:p w:rsidR="00AD612D" w:rsidRDefault="00321CD4">
      <w:pPr>
        <w:spacing w:before="26" w:after="0"/>
      </w:pPr>
      <w:r>
        <w:rPr>
          <w:color w:val="000000"/>
        </w:rPr>
        <w:t>2. Protokół, o którym mowa w ust. 1, przechowuje się przez okres is</w:t>
      </w:r>
      <w:r>
        <w:rPr>
          <w:color w:val="000000"/>
        </w:rPr>
        <w:t>tnienia obiektu budowlanego.</w:t>
      </w:r>
    </w:p>
    <w:p w:rsidR="00AD612D" w:rsidRDefault="00321CD4">
      <w:pPr>
        <w:spacing w:before="26" w:after="0"/>
      </w:pPr>
      <w:r>
        <w:rPr>
          <w:color w:val="000000"/>
        </w:rPr>
        <w:t>3. Minister właściwy do spraw budownictwa, planowania i zagospodarowania przestrzennego oraz mieszkalnictwa określi, w drodze rozporządzenia, wzór protokołu obowiązkowej kontroli.</w:t>
      </w:r>
    </w:p>
    <w:p w:rsidR="00AD612D" w:rsidRDefault="00321CD4">
      <w:pPr>
        <w:spacing w:before="26" w:after="0"/>
      </w:pPr>
      <w:r>
        <w:rPr>
          <w:color w:val="000000"/>
        </w:rPr>
        <w:t>4. Wzór protokołu powinien obejmować w szczegól</w:t>
      </w:r>
      <w:r>
        <w:rPr>
          <w:color w:val="000000"/>
        </w:rPr>
        <w:t>ności informacje dotyczące danych osobowych osób uczestniczących w kontroli oraz informacje niezbędne do ustalenia przebiegu i wyniku przeprowadzonej kontroli, w tym: adres i kategorię obiektu budowlanego, ustalenia dotyczące zgodności wykonania obiektu bu</w:t>
      </w:r>
      <w:r>
        <w:rPr>
          <w:color w:val="000000"/>
        </w:rPr>
        <w:t>dowlanego z zatwierdzonym projektem budowlanym i innymi warunkami określonymi w pozwoleniu na budowę.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59e.  [Podmiot przeprowadzający kontrolę budowy; upoważnienie do przeprowadzenia kontroli budowy] </w:t>
      </w:r>
    </w:p>
    <w:p w:rsidR="00AD612D" w:rsidRDefault="00321CD4">
      <w:pPr>
        <w:spacing w:after="0"/>
      </w:pPr>
      <w:r>
        <w:rPr>
          <w:color w:val="000000"/>
        </w:rPr>
        <w:t xml:space="preserve">Obowiązkową kontrolę budowy lub obiektu </w:t>
      </w:r>
      <w:r>
        <w:rPr>
          <w:color w:val="000000"/>
        </w:rPr>
        <w:t>budowlanego może przeprowadzać, z upoważnienia właściwego organu nadzoru budowlanego, wyłącznie osoba zatrudniona w tym organie i posiadająca uprawnienia budowlane.</w:t>
      </w:r>
    </w:p>
    <w:p w:rsidR="00AD612D" w:rsidRDefault="00321CD4">
      <w:pPr>
        <w:spacing w:before="80" w:after="0"/>
      </w:pPr>
      <w:r>
        <w:rPr>
          <w:b/>
          <w:color w:val="000000"/>
        </w:rPr>
        <w:t>Art. 59f.  [Kara w przypadku stwierdzenia nieprawidłowości w trakcie obowiązkowej kontroli]</w:t>
      </w:r>
      <w:r>
        <w:rPr>
          <w:b/>
          <w:color w:val="000000"/>
        </w:rPr>
        <w:t xml:space="preserve"> </w:t>
      </w:r>
    </w:p>
    <w:p w:rsidR="00AD612D" w:rsidRDefault="00321CD4">
      <w:pPr>
        <w:spacing w:after="0"/>
      </w:pPr>
      <w:r>
        <w:rPr>
          <w:color w:val="000000"/>
        </w:rPr>
        <w:t>1. W przypadku stwierdzenia w trakcie obowiązkowej kontroli nieprawidłowości w zakresie, o którym mowa w art. 59a ust. 2, wymierza się karę stanowiącą iloczyn stawki opłaty (s), współczynnika kategorii obiektu budowlanego (k) i współczynnika wielkości ob</w:t>
      </w:r>
      <w:r>
        <w:rPr>
          <w:color w:val="000000"/>
        </w:rPr>
        <w:t>iektu budowlanego (w).</w:t>
      </w:r>
    </w:p>
    <w:p w:rsidR="00AD612D" w:rsidRDefault="00321CD4">
      <w:pPr>
        <w:spacing w:before="26" w:after="0"/>
      </w:pPr>
      <w:r>
        <w:rPr>
          <w:color w:val="000000"/>
        </w:rPr>
        <w:t>2. Stawka opłaty (s) wynosi 500 zł.</w:t>
      </w:r>
    </w:p>
    <w:p w:rsidR="00AD612D" w:rsidRDefault="00321CD4">
      <w:pPr>
        <w:spacing w:before="26" w:after="0"/>
      </w:pPr>
      <w:r>
        <w:rPr>
          <w:color w:val="000000"/>
        </w:rPr>
        <w:t>3. Kategorie obiektów, współczynnik kategorii obiektu oraz współczynnik wielkości obiektu określa załącznik do ustawy.</w:t>
      </w:r>
    </w:p>
    <w:p w:rsidR="00AD612D" w:rsidRDefault="00321CD4">
      <w:pPr>
        <w:spacing w:before="26" w:after="0"/>
      </w:pPr>
      <w:r>
        <w:rPr>
          <w:color w:val="000000"/>
        </w:rPr>
        <w:t>4. W przypadku gdy w skład obiektu budowlanego, z wyjątkiem budynku mieszkalne</w:t>
      </w:r>
      <w:r>
        <w:rPr>
          <w:color w:val="000000"/>
        </w:rPr>
        <w:t>go jednorodzinnego, wchodzą części odpowiadające różnym kategoriom, karę stanowi suma kar obliczonych dla różnych kategorii.</w:t>
      </w:r>
    </w:p>
    <w:p w:rsidR="00AD612D" w:rsidRDefault="00321CD4">
      <w:pPr>
        <w:spacing w:before="26" w:after="0"/>
      </w:pPr>
      <w:r>
        <w:rPr>
          <w:color w:val="000000"/>
        </w:rPr>
        <w:t>5. W przypadku stwierdzenia nieprawidłowości w zakresie, o którym mowa w art. 59a ust. 2, karę oblicza się odrębnie za każdą stwier</w:t>
      </w:r>
      <w:r>
        <w:rPr>
          <w:color w:val="000000"/>
        </w:rPr>
        <w:t>dzoną nieprawidłowość. Karę stanowi suma tak obliczonych kar.</w:t>
      </w:r>
    </w:p>
    <w:p w:rsidR="00AD612D" w:rsidRDefault="00321CD4">
      <w:pPr>
        <w:spacing w:before="26" w:after="0"/>
      </w:pPr>
      <w:r>
        <w:rPr>
          <w:color w:val="000000"/>
        </w:rPr>
        <w:t xml:space="preserve">6. W przypadku wymierzenia kary organ nadzoru budowlanego, w drodze decyzji, odmawia wydania pozwolenia na użytkowanie i przeprowadza, w odpowiednim zakresie, postępowanie, o którym mowa w art. </w:t>
      </w:r>
      <w:r>
        <w:rPr>
          <w:color w:val="000000"/>
        </w:rPr>
        <w:t>51.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59g.  [Postanowienie o wymierzeniu kary; termin uiszczenia kary; ściągnięcie kary w drodze egzekucji administracyjnej] </w:t>
      </w:r>
    </w:p>
    <w:p w:rsidR="00AD612D" w:rsidRDefault="00321CD4">
      <w:pPr>
        <w:spacing w:after="0"/>
      </w:pPr>
      <w:r>
        <w:rPr>
          <w:color w:val="000000"/>
        </w:rPr>
        <w:t>1. Karę, o której mowa w art. 59f ust. 1, organ nadzoru budowlanego wymierza w drodze postanowienia, na które przysługuje zażal</w:t>
      </w:r>
      <w:r>
        <w:rPr>
          <w:color w:val="000000"/>
        </w:rPr>
        <w:t>enie. Wpływy z kar stanowią dochód budżetu państwa.</w:t>
      </w:r>
    </w:p>
    <w:p w:rsidR="00AD612D" w:rsidRDefault="00321CD4">
      <w:pPr>
        <w:spacing w:before="26" w:after="0"/>
      </w:pPr>
      <w:r>
        <w:rPr>
          <w:color w:val="000000"/>
        </w:rPr>
        <w:t>2. Wymierzoną karę wnosi się w terminie 7 dni od dnia doręczenia postanowienia, o którym mowa w ust. 1, w kasie właściwego urzędu wojewódzkiego lub na rachunek bankowy tego urzędu.</w:t>
      </w:r>
    </w:p>
    <w:p w:rsidR="00AD612D" w:rsidRDefault="00321CD4">
      <w:pPr>
        <w:spacing w:before="26" w:after="0"/>
      </w:pPr>
      <w:r>
        <w:rPr>
          <w:color w:val="000000"/>
        </w:rPr>
        <w:t>3. W przypadku nieuiszc</w:t>
      </w:r>
      <w:r>
        <w:rPr>
          <w:color w:val="000000"/>
        </w:rPr>
        <w:t xml:space="preserve">zenia kary w terminie podlega ona ściągnięciu w trybie </w:t>
      </w:r>
      <w:r>
        <w:rPr>
          <w:color w:val="1B1B1B"/>
        </w:rPr>
        <w:t>przepisów</w:t>
      </w:r>
      <w:r>
        <w:rPr>
          <w:color w:val="000000"/>
        </w:rPr>
        <w:t xml:space="preserve"> o postępowaniu egzekucyjnym w administracji.</w:t>
      </w:r>
    </w:p>
    <w:p w:rsidR="00AD612D" w:rsidRDefault="00321CD4">
      <w:pPr>
        <w:spacing w:before="26" w:after="0"/>
      </w:pPr>
      <w:r>
        <w:rPr>
          <w:color w:val="000000"/>
        </w:rPr>
        <w:t>4. Uprawnionym do żądania wykonania w drodze egzekucji administracyjnej obowiązków, o których mowa w ust. 3, jest wojewoda.</w:t>
      </w:r>
    </w:p>
    <w:p w:rsidR="00AD612D" w:rsidRDefault="00321CD4">
      <w:pPr>
        <w:spacing w:before="26" w:after="0"/>
      </w:pPr>
      <w:r>
        <w:rPr>
          <w:color w:val="000000"/>
        </w:rPr>
        <w:t>5. Do kar, o których m</w:t>
      </w:r>
      <w:r>
        <w:rPr>
          <w:color w:val="000000"/>
        </w:rPr>
        <w:t xml:space="preserve">owa w ust. 1, stosuje się odpowiednio przepisy </w:t>
      </w:r>
      <w:r>
        <w:rPr>
          <w:color w:val="1B1B1B"/>
        </w:rPr>
        <w:t>działu III</w:t>
      </w:r>
      <w:r>
        <w:rPr>
          <w:color w:val="000000"/>
        </w:rPr>
        <w:t xml:space="preserve"> ustawy z dnia 29 sierpnia 1997 r. - Ordynacja podatkowa, z tym że uprawnienia organu podatkowego, z wyjątkiem określonego w ust. 1, przysługują wojewodzie.</w:t>
      </w:r>
    </w:p>
    <w:p w:rsidR="00AD612D" w:rsidRDefault="00321CD4">
      <w:pPr>
        <w:spacing w:before="26" w:after="0"/>
      </w:pPr>
      <w:r>
        <w:rPr>
          <w:color w:val="000000"/>
        </w:rPr>
        <w:t xml:space="preserve">6. Organ właściwy do wydania, zmiany, </w:t>
      </w:r>
      <w:r>
        <w:rPr>
          <w:color w:val="000000"/>
        </w:rPr>
        <w:t>uchylenia lub stwierdzenia nieważności postanowienia niezwłocznie przesyła kopię wydanego postanowienia właściwemu wojewodzie.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60.  [Przekazanie właścicielowi lub zarządcy obiektu dokumentacji budowy i dokumentacji powykonawczej] </w:t>
      </w:r>
    </w:p>
    <w:p w:rsidR="00AD612D" w:rsidRDefault="00321CD4">
      <w:pPr>
        <w:spacing w:after="0"/>
      </w:pPr>
      <w:r>
        <w:rPr>
          <w:color w:val="000000"/>
        </w:rPr>
        <w:t>Inwestor, oddając do</w:t>
      </w:r>
      <w:r>
        <w:rPr>
          <w:color w:val="000000"/>
        </w:rPr>
        <w:t xml:space="preserve"> użytkowania obiekt budowlany, przekazuje właścicielowi lub zarządcy obiektu dokumentację budowy i dokumentację powykonawczą. Przekazaniu podlegają również inne dokumenty i decyzje dotyczące obiektu, a także, w razie potrzeby, instrukcje obsługi i eksploat</w:t>
      </w:r>
      <w:r>
        <w:rPr>
          <w:color w:val="000000"/>
        </w:rPr>
        <w:t>acji: obiektu, instalacji i urządzeń związanych z tym obiektem.</w:t>
      </w:r>
    </w:p>
    <w:p w:rsidR="00AD612D" w:rsidRDefault="00321CD4">
      <w:pPr>
        <w:spacing w:before="146" w:after="0"/>
        <w:jc w:val="center"/>
      </w:pPr>
      <w:r>
        <w:rPr>
          <w:b/>
          <w:color w:val="000000"/>
        </w:rPr>
        <w:t xml:space="preserve">Rozdział 6 </w:t>
      </w:r>
    </w:p>
    <w:p w:rsidR="00AD612D" w:rsidRDefault="00321CD4">
      <w:pPr>
        <w:spacing w:before="25" w:after="0"/>
        <w:jc w:val="center"/>
      </w:pPr>
      <w:r>
        <w:rPr>
          <w:b/>
          <w:color w:val="000000"/>
        </w:rPr>
        <w:t>Utrzymanie obiektów budowlanych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61.  [Obowiązki właściciela lub zarządcy obiektu budowlanego] </w:t>
      </w:r>
    </w:p>
    <w:p w:rsidR="00AD612D" w:rsidRDefault="00321CD4">
      <w:pPr>
        <w:spacing w:after="0"/>
      </w:pPr>
      <w:r>
        <w:rPr>
          <w:color w:val="000000"/>
        </w:rPr>
        <w:t>Właściciel lub zarządca obiektu budowlanego jest obowiązany: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1) utrzymywać i uży</w:t>
      </w:r>
      <w:r>
        <w:rPr>
          <w:color w:val="000000"/>
        </w:rPr>
        <w:t>tkować obiekt zgodnie z zasadami, o których mowa w art. 5 ust. 2;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 xml:space="preserve">2) zapewnić, dochowując należytej staranności, bezpieczne użytkowanie obiektu w razie wystąpienia czynników zewnętrznych odziaływujących na obiekt, związanych z działaniem człowieka lub sił </w:t>
      </w:r>
      <w:r>
        <w:rPr>
          <w:color w:val="000000"/>
        </w:rPr>
        <w:t>natury, takich jak: wyładowania atmosferyczne, wstrząsy sejsmiczne, silne wiatry, intensywne opady atmosferyczne, osuwiska ziemi, zjawiska lodowe na rzekach i morzu oraz jeziorach i zbiornikach wodnych, pożary lub powodzie, w wyniku których następuje uszko</w:t>
      </w:r>
      <w:r>
        <w:rPr>
          <w:color w:val="000000"/>
        </w:rPr>
        <w:t>dzenie obiektu budowlanego lub bezpośrednie zagrożenie takim uszkodzeniem, mogące spowodować zagrożenie życia lub zdrowia ludzi, bezpieczeństwa mienia lub środowiska.</w:t>
      </w:r>
    </w:p>
    <w:p w:rsidR="00AD612D" w:rsidRDefault="00321CD4">
      <w:pPr>
        <w:spacing w:before="80" w:after="0"/>
      </w:pPr>
      <w:r>
        <w:rPr>
          <w:b/>
          <w:color w:val="000000"/>
        </w:rPr>
        <w:t>Art. 62.  [Okresowe kontrole stanu technicznego obiektu budowlanego, instalacji i przewod</w:t>
      </w:r>
      <w:r>
        <w:rPr>
          <w:b/>
          <w:color w:val="000000"/>
        </w:rPr>
        <w:t xml:space="preserve">ów] </w:t>
      </w:r>
    </w:p>
    <w:p w:rsidR="00AD612D" w:rsidRDefault="00321CD4">
      <w:pPr>
        <w:spacing w:after="0"/>
      </w:pPr>
      <w:r>
        <w:rPr>
          <w:color w:val="000000"/>
        </w:rPr>
        <w:t>1. Obiekty budowlane powinny być w czasie ich użytkowania poddawane przez właściciela lub zarządcę kontroli: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1) okresowej, co najmniej raz w roku, polegającej na sprawdzeniu stanu technicznego:</w:t>
      </w:r>
    </w:p>
    <w:p w:rsidR="00AD612D" w:rsidRDefault="00321CD4">
      <w:pPr>
        <w:spacing w:after="0"/>
        <w:ind w:left="746"/>
      </w:pPr>
      <w:r>
        <w:rPr>
          <w:color w:val="000000"/>
        </w:rPr>
        <w:t xml:space="preserve">a) elementów budynku, budowli i instalacji narażonych na </w:t>
      </w:r>
      <w:r>
        <w:rPr>
          <w:color w:val="000000"/>
        </w:rPr>
        <w:t>szkodliwe wpływy atmosferyczne i niszczące działania czynników występujących podczas użytkowania obiektu,</w:t>
      </w:r>
    </w:p>
    <w:p w:rsidR="00AD612D" w:rsidRDefault="00321CD4">
      <w:pPr>
        <w:spacing w:after="0"/>
        <w:ind w:left="746"/>
      </w:pPr>
      <w:r>
        <w:rPr>
          <w:color w:val="000000"/>
        </w:rPr>
        <w:t>b) instalacji i urządzeń służących ochronie środowiska,</w:t>
      </w:r>
    </w:p>
    <w:p w:rsidR="00AD612D" w:rsidRDefault="00321CD4">
      <w:pPr>
        <w:spacing w:after="0"/>
        <w:ind w:left="746"/>
      </w:pPr>
      <w:r>
        <w:rPr>
          <w:color w:val="000000"/>
        </w:rPr>
        <w:t>c) instalacji gazowych oraz przewodów kominowych (dymowych, spalinowych i wentylacyjnych);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 xml:space="preserve">2) </w:t>
      </w:r>
      <w:r>
        <w:rPr>
          <w:color w:val="000000"/>
        </w:rPr>
        <w:t>okresowej, co najmniej raz na 5 lat, polegającej na sprawdzeniu stanu technicznego i przydatności do użytkowania obiektu budowlanego, estetyki obiektu budowlanego oraz jego otoczenia; kontrolą tą powinno być objęte również badanie instalacji elektrycznej i</w:t>
      </w:r>
      <w:r>
        <w:rPr>
          <w:color w:val="000000"/>
        </w:rPr>
        <w:t xml:space="preserve"> piorunochronnej w zakresie stanu sprawności połączeń, osprzętu, zabezpieczeń i środków ochrony od porażeń, oporności izolacji przewodów oraz uziemień instalacji i aparatów;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3) okresowej w zakresie, o którym mowa w pkt 1, co najmniej dwa razy w roku, w ter</w:t>
      </w:r>
      <w:r>
        <w:rPr>
          <w:color w:val="000000"/>
        </w:rPr>
        <w:t>minach do 31 maja oraz do 30 listopada, w przypadku budynków o powierzchni zabudowy przekraczającej 2000 m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oraz innych obiektów budowlanych o powierzchni dachu przekraczającej 1000 m</w:t>
      </w:r>
      <w:r>
        <w:rPr>
          <w:color w:val="000000"/>
          <w:vertAlign w:val="superscript"/>
        </w:rPr>
        <w:t>2</w:t>
      </w:r>
      <w:r>
        <w:rPr>
          <w:color w:val="000000"/>
        </w:rPr>
        <w:t>; osoba dokonująca kontroli jest obowiązana bezzwłocznie pisemnie zawiad</w:t>
      </w:r>
      <w:r>
        <w:rPr>
          <w:color w:val="000000"/>
        </w:rPr>
        <w:t>omić organ nadzoru budowlanego o przeprowadzonej kontroli;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4) bezpiecznego użytkowania obiektu każdorazowo w przypadku wystąpienia okoliczności, o których mowa w art. 61 pkt 2;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4a) w przypadku zgłoszenia przez osoby zamieszkujące lokal mieszkalny znajdując</w:t>
      </w:r>
      <w:r>
        <w:rPr>
          <w:color w:val="000000"/>
        </w:rPr>
        <w:t>y się w obiekcie budowlanym o dokonaniu nieuzasadnionych względami technicznymi lub użytkowymi ingerencji lub naruszeń, powodujących, że nie są spełnione warunki określone w art. 5 ust. 2.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5) (uchylony);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6) (uchylony).</w:t>
      </w:r>
    </w:p>
    <w:p w:rsidR="00AD612D" w:rsidRDefault="00AD612D">
      <w:pPr>
        <w:spacing w:after="0"/>
      </w:pPr>
    </w:p>
    <w:p w:rsidR="00AD612D" w:rsidRDefault="00321CD4">
      <w:pPr>
        <w:spacing w:before="26" w:after="0"/>
      </w:pPr>
      <w:r>
        <w:rPr>
          <w:color w:val="000000"/>
        </w:rPr>
        <w:t>1a. W trakcie kontroli, o której mow</w:t>
      </w:r>
      <w:r>
        <w:rPr>
          <w:color w:val="000000"/>
        </w:rPr>
        <w:t>a w ust. 1, należy dokonać sprawdzenia wykonania zaleceń z poprzedniej kontroli.</w:t>
      </w:r>
    </w:p>
    <w:p w:rsidR="00AD612D" w:rsidRDefault="00321CD4">
      <w:pPr>
        <w:spacing w:before="26" w:after="0"/>
      </w:pPr>
      <w:r>
        <w:rPr>
          <w:color w:val="000000"/>
        </w:rPr>
        <w:t>1b. (uchylony).</w:t>
      </w:r>
    </w:p>
    <w:p w:rsidR="00AD612D" w:rsidRDefault="00321CD4">
      <w:pPr>
        <w:spacing w:before="26" w:after="0"/>
      </w:pPr>
      <w:r>
        <w:rPr>
          <w:color w:val="000000"/>
        </w:rPr>
        <w:t>2. Obowiązek kontroli, o której mowa w ust. 1 pkt 1 lit. a, nie obejmuje właścicieli i zarządców: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1) budynków mieszkalnych jednorodzinnych;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2) obiektów budowla</w:t>
      </w:r>
      <w:r>
        <w:rPr>
          <w:color w:val="000000"/>
        </w:rPr>
        <w:t>nych:</w:t>
      </w:r>
    </w:p>
    <w:p w:rsidR="00AD612D" w:rsidRDefault="00321CD4">
      <w:pPr>
        <w:spacing w:after="0"/>
        <w:ind w:left="746"/>
      </w:pPr>
      <w:r>
        <w:rPr>
          <w:color w:val="000000"/>
        </w:rPr>
        <w:t>a) budownictwa zagrodowego i letniskowego,</w:t>
      </w:r>
    </w:p>
    <w:p w:rsidR="00AD612D" w:rsidRDefault="00321CD4">
      <w:pPr>
        <w:spacing w:after="0"/>
        <w:ind w:left="746"/>
      </w:pPr>
      <w:r>
        <w:rPr>
          <w:color w:val="000000"/>
        </w:rPr>
        <w:t>b) wymienionych w art. 29 ust. 1.</w:t>
      </w:r>
    </w:p>
    <w:p w:rsidR="00AD612D" w:rsidRDefault="00321CD4">
      <w:pPr>
        <w:spacing w:before="26" w:after="0"/>
      </w:pPr>
      <w:r>
        <w:rPr>
          <w:color w:val="000000"/>
        </w:rPr>
        <w:t>2a. Kontrolę, o której mowa w ust. 1 pkt 4a, właściciel lub zarządca jest zobowiązany przeprowadzić w terminie 3 dni od otrzymania zgłoszenia.</w:t>
      </w:r>
    </w:p>
    <w:p w:rsidR="00AD612D" w:rsidRDefault="00321CD4">
      <w:pPr>
        <w:spacing w:before="26" w:after="0"/>
      </w:pPr>
      <w:r>
        <w:rPr>
          <w:color w:val="000000"/>
        </w:rPr>
        <w:t>3. Organ nadzoru budowlanego -</w:t>
      </w:r>
      <w:r>
        <w:rPr>
          <w:color w:val="000000"/>
        </w:rPr>
        <w:t xml:space="preserve"> w razie stwierdzenia nieodpowiedniego stanu technicznego obiektu budowlanego lub jego części, mogącego spowodować zagrożenie: życia lub zdrowia ludzi, bezpieczeństwa mienia bądź środowiska - nakazuje przeprowadzenie kontroli, o której mowa w ust. 1, a tak</w:t>
      </w:r>
      <w:r>
        <w:rPr>
          <w:color w:val="000000"/>
        </w:rPr>
        <w:t>że może żądać przedstawienia ekspertyzy stanu technicznego obiektu lub jego części.</w:t>
      </w:r>
    </w:p>
    <w:p w:rsidR="00AD612D" w:rsidRDefault="00321CD4">
      <w:pPr>
        <w:spacing w:before="26" w:after="0"/>
      </w:pPr>
      <w:r>
        <w:rPr>
          <w:color w:val="000000"/>
        </w:rPr>
        <w:t>4. Kontrole, o których mowa w ust. 1, z zastrzeżeniem ust. 5-6a, przeprowadzają osoby posiadające uprawnienia budowlane w odpowiedniej specjalności.</w:t>
      </w:r>
    </w:p>
    <w:p w:rsidR="00AD612D" w:rsidRDefault="00321CD4">
      <w:pPr>
        <w:spacing w:before="26" w:after="0"/>
      </w:pPr>
      <w:r>
        <w:rPr>
          <w:color w:val="000000"/>
        </w:rPr>
        <w:t>5. Kontrole stanu techn</w:t>
      </w:r>
      <w:r>
        <w:rPr>
          <w:color w:val="000000"/>
        </w:rPr>
        <w:t xml:space="preserve">icznego instalacji elektrycznych, piorunochronnych i gazowych, o których mowa w ust. 1 pkt 1 lit. c i pkt 2, mogą przeprowadzać osoby posiadające kwalifikacje wymagane przy wykonywaniu dozoru nad eksploatacją urządzeń, instalacji oraz sieci energetycznych </w:t>
      </w:r>
      <w:r>
        <w:rPr>
          <w:color w:val="000000"/>
        </w:rPr>
        <w:t>i gazowych.</w:t>
      </w:r>
    </w:p>
    <w:p w:rsidR="00AD612D" w:rsidRDefault="00321CD4">
      <w:pPr>
        <w:spacing w:before="26" w:after="0"/>
      </w:pPr>
      <w:r>
        <w:rPr>
          <w:color w:val="000000"/>
        </w:rPr>
        <w:t>6. Kontrolę stanu technicznego przewodów kominowych, o której mowa w ust. 1 pkt 1 lit. c, powinny przeprowadzać: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1) osoby posiadające kwalifikacje mistrza w rzemiośle kominiarskim - w odniesieniu do przewodów dymowych oraz grawitacyjnych przewo</w:t>
      </w:r>
      <w:r>
        <w:rPr>
          <w:color w:val="000000"/>
        </w:rPr>
        <w:t>dów spalinowych i wentylacyjnych;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2) osoby posiadające uprawnienia budowlane odpowiedniej specjalności - w odniesieniu do przewodów kominowych, o których mowa w pkt 1, oraz do kominów przemysłowych, kominów wolno stojących oraz kominów lub przewodów komino</w:t>
      </w:r>
      <w:r>
        <w:rPr>
          <w:color w:val="000000"/>
        </w:rPr>
        <w:t>wych, w których ciąg kominowy jest wymuszony pracą urządzeń mechanicznych.</w:t>
      </w:r>
    </w:p>
    <w:p w:rsidR="00AD612D" w:rsidRDefault="00321CD4">
      <w:pPr>
        <w:spacing w:before="26" w:after="0"/>
      </w:pPr>
      <w:r>
        <w:rPr>
          <w:color w:val="000000"/>
        </w:rPr>
        <w:t xml:space="preserve">6a. Kontrolę stanu technicznego i stanu bezpieczeństwa budowli piętrzących mogą przeprowadzać także upoważnieni pracownicy państwowej służby do spraw bezpieczeństwa budowli </w:t>
      </w:r>
      <w:r>
        <w:rPr>
          <w:color w:val="000000"/>
        </w:rPr>
        <w:t>piętrzących.</w:t>
      </w:r>
    </w:p>
    <w:p w:rsidR="00AD612D" w:rsidRDefault="00321CD4">
      <w:pPr>
        <w:spacing w:before="26" w:after="0"/>
      </w:pPr>
      <w:r>
        <w:rPr>
          <w:color w:val="000000"/>
        </w:rPr>
        <w:t>7. Szczegółowy zakres kontroli niektórych budowli oraz obowiązek przeprowadzania ich częściej, niż zostało to ustalone w ust. 1, może być określony w rozporządzeniu, o którym mowa w art. 7 ust. 3 pkt 2.</w:t>
      </w:r>
    </w:p>
    <w:p w:rsidR="00AD612D" w:rsidRDefault="00321CD4">
      <w:pPr>
        <w:spacing w:before="80" w:after="0"/>
      </w:pPr>
      <w:r>
        <w:rPr>
          <w:b/>
          <w:color w:val="000000"/>
        </w:rPr>
        <w:t>Art. 63.  [Obowiązek przechowywania doku</w:t>
      </w:r>
      <w:r>
        <w:rPr>
          <w:b/>
          <w:color w:val="000000"/>
        </w:rPr>
        <w:t xml:space="preserve">mentacji obiektu budowlanego przez okres jego istnienia] </w:t>
      </w:r>
    </w:p>
    <w:p w:rsidR="00AD612D" w:rsidRDefault="00321CD4">
      <w:pPr>
        <w:spacing w:after="0"/>
      </w:pPr>
      <w:r>
        <w:rPr>
          <w:color w:val="000000"/>
        </w:rPr>
        <w:t>1. Właściciel lub zarządca obiektu budowlanego jest obowiązany przechowywać przez okres istnienia obiektu dokumenty, o których mowa w art. 60, oraz opracowania projektowe i dokumenty techniczne robó</w:t>
      </w:r>
      <w:r>
        <w:rPr>
          <w:color w:val="000000"/>
        </w:rPr>
        <w:t>t budowlanych wykonywanych w obiekcie w toku jego użytkowania.</w:t>
      </w:r>
    </w:p>
    <w:p w:rsidR="00AD612D" w:rsidRDefault="00321CD4">
      <w:pPr>
        <w:spacing w:before="26" w:after="0"/>
      </w:pPr>
      <w:r>
        <w:rPr>
          <w:color w:val="000000"/>
        </w:rPr>
        <w:t>2. (uchylony).</w:t>
      </w:r>
    </w:p>
    <w:p w:rsidR="00AD612D" w:rsidRDefault="00321CD4">
      <w:pPr>
        <w:spacing w:before="26" w:after="0"/>
      </w:pPr>
      <w:r>
        <w:rPr>
          <w:color w:val="000000"/>
        </w:rPr>
        <w:t>3. (uchylony).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63a. </w:t>
      </w:r>
    </w:p>
    <w:p w:rsidR="00AD612D" w:rsidRDefault="00321CD4">
      <w:pPr>
        <w:spacing w:after="0"/>
      </w:pPr>
      <w:r>
        <w:rPr>
          <w:color w:val="000000"/>
        </w:rPr>
        <w:t>(uchylony).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64.  [Książka obiektu budowlanego – prowadzenie, załączniki] </w:t>
      </w:r>
    </w:p>
    <w:p w:rsidR="00AD612D" w:rsidRDefault="00321CD4">
      <w:pPr>
        <w:spacing w:after="0"/>
      </w:pPr>
      <w:r>
        <w:rPr>
          <w:color w:val="000000"/>
        </w:rPr>
        <w:t xml:space="preserve">1. Właściciel lub zarządca jest obowiązany prowadzić dla każdego budynku </w:t>
      </w:r>
      <w:r>
        <w:rPr>
          <w:color w:val="000000"/>
        </w:rPr>
        <w:t>oraz obiektu budowlanego niebędącego budynkiem, którego projekt jest objęty obowiązkiem sprawdzenia, o którym mowa w art. 20 ust. 2, książkę obiektu budowlanego, stanowiącą dokument przeznaczony do zapisów dotyczących przeprowadzanych badań i kontroli stan</w:t>
      </w:r>
      <w:r>
        <w:rPr>
          <w:color w:val="000000"/>
        </w:rPr>
        <w:t>u technicznego, remontów i przebudowy, w okresie użytkowania obiektu budowlanego.</w:t>
      </w:r>
    </w:p>
    <w:p w:rsidR="00AD612D" w:rsidRDefault="00321CD4">
      <w:pPr>
        <w:spacing w:before="26" w:after="0"/>
      </w:pPr>
      <w:r>
        <w:rPr>
          <w:color w:val="000000"/>
        </w:rPr>
        <w:t>2. Obowiązek prowadzenia książki obiektu budowlanego, o którym mowa w ust. 1, nie obejmuje właścicieli i zarządców: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1) budynków mieszkalnych jednorodzinnych;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2) obiektów budo</w:t>
      </w:r>
      <w:r>
        <w:rPr>
          <w:color w:val="000000"/>
        </w:rPr>
        <w:t>wlanych:</w:t>
      </w:r>
    </w:p>
    <w:p w:rsidR="00AD612D" w:rsidRDefault="00321CD4">
      <w:pPr>
        <w:spacing w:after="0"/>
        <w:ind w:left="746"/>
      </w:pPr>
      <w:r>
        <w:rPr>
          <w:color w:val="000000"/>
        </w:rPr>
        <w:t>a) budownictwa zagrodowego i letniskowego,</w:t>
      </w:r>
    </w:p>
    <w:p w:rsidR="00AD612D" w:rsidRDefault="00321CD4">
      <w:pPr>
        <w:spacing w:after="0"/>
        <w:ind w:left="746"/>
      </w:pPr>
      <w:r>
        <w:rPr>
          <w:color w:val="000000"/>
        </w:rPr>
        <w:t>b) wymienionych w art. 29 ust. 1;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 xml:space="preserve">3) dróg lub obiektów mostowych, jeżeli prowadzą książkę drogi lub książkę obiektu mostowego na podstawie </w:t>
      </w:r>
      <w:r>
        <w:rPr>
          <w:color w:val="1B1B1B"/>
        </w:rPr>
        <w:t>przepisów</w:t>
      </w:r>
      <w:r>
        <w:rPr>
          <w:color w:val="000000"/>
        </w:rPr>
        <w:t xml:space="preserve"> o drogach publicznych.</w:t>
      </w:r>
    </w:p>
    <w:p w:rsidR="00AD612D" w:rsidRDefault="00321CD4">
      <w:pPr>
        <w:spacing w:before="26" w:after="0"/>
      </w:pPr>
      <w:r>
        <w:rPr>
          <w:color w:val="000000"/>
        </w:rPr>
        <w:t xml:space="preserve">3. Protokoły z kontroli obiektu </w:t>
      </w:r>
      <w:r>
        <w:rPr>
          <w:color w:val="000000"/>
        </w:rPr>
        <w:t xml:space="preserve">budowlanego, w tym protokoły z kontroli systemu ogrzewania i systemu klimatyzacji, o których mowa w </w:t>
      </w:r>
      <w:r>
        <w:rPr>
          <w:color w:val="1B1B1B"/>
        </w:rPr>
        <w:t>art. 29 ust. 1</w:t>
      </w:r>
      <w:r>
        <w:rPr>
          <w:color w:val="000000"/>
        </w:rPr>
        <w:t xml:space="preserve"> ustawy z dnia 29 sierpnia 2014 r. o charakterystyce energetycznej budynków (Dz. U. z 2017 r. poz. 1498 oraz z 2018 r. poz. 138), oceny i eksp</w:t>
      </w:r>
      <w:r>
        <w:rPr>
          <w:color w:val="000000"/>
        </w:rPr>
        <w:t>ertyzy dotyczące jego stanu technicznego, świadectwo charakterystyki energetycznej oraz dokumenty, o których mowa w art. 60, są dołączone do książki obiektu budowlanego.</w:t>
      </w:r>
    </w:p>
    <w:p w:rsidR="00AD612D" w:rsidRDefault="00321CD4">
      <w:pPr>
        <w:spacing w:before="26" w:after="0"/>
      </w:pPr>
      <w:r>
        <w:rPr>
          <w:color w:val="000000"/>
        </w:rPr>
        <w:t>4. Minister właściwy do spraw budownictwa, planowania i zagospodarowania przestrzenneg</w:t>
      </w:r>
      <w:r>
        <w:rPr>
          <w:color w:val="000000"/>
        </w:rPr>
        <w:t>o oraz mieszkalnictwa określi, w drodze rozporządzenia, wzór książki obiektu budowlanego i sposób jej prowadzenia.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65.  [Udostępnianie załączników do książki obiektu budowlanego] </w:t>
      </w:r>
    </w:p>
    <w:p w:rsidR="00AD612D" w:rsidRDefault="00321CD4">
      <w:pPr>
        <w:spacing w:after="0"/>
      </w:pPr>
      <w:r>
        <w:rPr>
          <w:color w:val="000000"/>
        </w:rPr>
        <w:t>Właściciel lub zarządca obiektu budowlanego jest obowiązany udostępniać</w:t>
      </w:r>
      <w:r>
        <w:rPr>
          <w:color w:val="000000"/>
        </w:rPr>
        <w:t xml:space="preserve"> dokumenty, o których mowa w art. 64 ust. 3, przedstawicielom organu nadzoru budowlanego oraz innych jednostek organizacyjnych i organów upoważnionych do kontroli utrzymania obiektów budowlanych we właściwym stanie technicznym oraz do kontroli przestrzegan</w:t>
      </w:r>
      <w:r>
        <w:rPr>
          <w:color w:val="000000"/>
        </w:rPr>
        <w:t>ia przepisów obowiązujących w budownictwie.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66.  [Decyzja o usunięciu nieprawidłowości stwierdzonych w obiekcie budowlanym; decyzja o zakazie użytkowania obiektu] </w:t>
      </w:r>
    </w:p>
    <w:p w:rsidR="00AD612D" w:rsidRDefault="00321CD4">
      <w:pPr>
        <w:spacing w:after="0"/>
      </w:pPr>
      <w:r>
        <w:rPr>
          <w:color w:val="000000"/>
        </w:rPr>
        <w:t>1. W przypadku stwierdzenia, że obiekt budowlany: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1) może zagrażać życiu lub zdrowiu lu</w:t>
      </w:r>
      <w:r>
        <w:rPr>
          <w:color w:val="000000"/>
        </w:rPr>
        <w:t>dzi, bezpieczeństwu mienia bądź środowiska albo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2) jest użytkowany w sposób zagrażający życiu lub zdrowiu ludzi, bezpieczeństwu mienia lub środowisku, albo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3) jest w nieodpowiednim stanie technicznym, albo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4) powoduje swym wyglądem oszpecenie otoczenia</w:t>
      </w:r>
    </w:p>
    <w:p w:rsidR="00AD612D" w:rsidRDefault="00321CD4">
      <w:pPr>
        <w:spacing w:before="25" w:after="0"/>
        <w:jc w:val="both"/>
      </w:pPr>
      <w:r>
        <w:rPr>
          <w:color w:val="000000"/>
        </w:rPr>
        <w:t xml:space="preserve">- </w:t>
      </w:r>
      <w:r>
        <w:rPr>
          <w:color w:val="000000"/>
        </w:rPr>
        <w:t>organ nadzoru budowlanego nakazuje, w drodze decyzji, usunięcie stwierdzonych nieprawidłowości, określając termin wykonania tego obowiązku.</w:t>
      </w:r>
    </w:p>
    <w:p w:rsidR="00AD612D" w:rsidRDefault="00AD612D">
      <w:pPr>
        <w:spacing w:after="0"/>
      </w:pPr>
    </w:p>
    <w:p w:rsidR="00AD612D" w:rsidRDefault="00321CD4">
      <w:pPr>
        <w:spacing w:before="26" w:after="0"/>
      </w:pPr>
      <w:r>
        <w:rPr>
          <w:color w:val="000000"/>
        </w:rPr>
        <w:t>1a. W przypadku stwierdzenia nieuzasadnionych względami technicznymi lub użytkowymi ingerencji lub naruszenia wymag</w:t>
      </w:r>
      <w:r>
        <w:rPr>
          <w:color w:val="000000"/>
        </w:rPr>
        <w:t>ań dotyczących obiektu budowlanego, których charakter uniemożliwia lub znacznie utrudnia użytkowanie go do celów mieszkalnych, organ nadzoru budowlanego nakazuje, w drodze decyzji, usunięcie skutków ingerencji lub naruszeń lub przywrócenie stanu poprzednie</w:t>
      </w:r>
      <w:r>
        <w:rPr>
          <w:color w:val="000000"/>
        </w:rPr>
        <w:t>go. Decyzja podlega natychmiastowemu wykonaniu i może być ogłoszona ustnie.</w:t>
      </w:r>
    </w:p>
    <w:p w:rsidR="00AD612D" w:rsidRDefault="00321CD4">
      <w:pPr>
        <w:spacing w:before="26" w:after="0"/>
      </w:pPr>
      <w:r>
        <w:rPr>
          <w:color w:val="000000"/>
        </w:rPr>
        <w:t>2. W decyzji, o której mowa w ust. 1 pkt 1-3, organ nadzoru budowlanego może zakazać użytkowania obiektu budowlanego lub jego części do czasu usunięcia stwierdzonych nieprawidłowoś</w:t>
      </w:r>
      <w:r>
        <w:rPr>
          <w:color w:val="000000"/>
        </w:rPr>
        <w:t>ci. Decyzja o zakazie użytkowania obiektu, jeżeli występują okoliczności, o których mowa w ust. 1 pkt 1 i 2, podlega natychmiastowemu wykonaniu i może być ogłoszona ustnie.</w:t>
      </w:r>
    </w:p>
    <w:p w:rsidR="00AD612D" w:rsidRDefault="00321CD4">
      <w:pPr>
        <w:spacing w:before="80" w:after="0"/>
      </w:pPr>
      <w:r>
        <w:rPr>
          <w:b/>
          <w:color w:val="000000"/>
        </w:rPr>
        <w:t>Art. 67.  [Nakaz rozbiórki nieużytkowanego lub niewykończonego obiektu budowlanego]</w:t>
      </w:r>
      <w:r>
        <w:rPr>
          <w:b/>
          <w:color w:val="000000"/>
        </w:rPr>
        <w:t xml:space="preserve"> </w:t>
      </w:r>
    </w:p>
    <w:p w:rsidR="00AD612D" w:rsidRDefault="00321CD4">
      <w:pPr>
        <w:spacing w:after="0"/>
      </w:pPr>
      <w:r>
        <w:rPr>
          <w:color w:val="000000"/>
        </w:rPr>
        <w:t>1. Jeżeli nieużytkowany lub niewykończony obiekt budowlany nie nadaje się do remontu, odbudowy lub wykończenia, organ nadzoru budowlanego wydaje decyzję nakazującą właścicielowi lub zarządcy rozbiórkę tego obiektu i uporządkowanie terenu oraz określającą</w:t>
      </w:r>
      <w:r>
        <w:rPr>
          <w:color w:val="000000"/>
        </w:rPr>
        <w:t xml:space="preserve"> terminy przystąpienia do tych robót i ich zakończenia.</w:t>
      </w:r>
    </w:p>
    <w:p w:rsidR="00AD612D" w:rsidRDefault="00321CD4">
      <w:pPr>
        <w:spacing w:before="26" w:after="0"/>
      </w:pPr>
      <w:r>
        <w:rPr>
          <w:color w:val="000000"/>
        </w:rPr>
        <w:t xml:space="preserve">1a. </w:t>
      </w:r>
      <w:r>
        <w:rPr>
          <w:color w:val="000000"/>
          <w:vertAlign w:val="superscript"/>
        </w:rPr>
        <w:t>12</w:t>
      </w:r>
      <w:r>
        <w:rPr>
          <w:color w:val="000000"/>
        </w:rPr>
        <w:t xml:space="preserve">  Przepis ust. 1 stosuje się odpowiednio do całości elektrowni wiatrowej w rozumieniu </w:t>
      </w:r>
      <w:r>
        <w:rPr>
          <w:color w:val="1B1B1B"/>
        </w:rPr>
        <w:t>ustawy</w:t>
      </w:r>
      <w:r>
        <w:rPr>
          <w:color w:val="000000"/>
        </w:rPr>
        <w:t xml:space="preserve"> z dnia 20 maja 2016 r. o inwestycjach w zakresie elektrowni wiatrowych (Dz. U. poz. 961 oraz z 2018 r</w:t>
      </w:r>
      <w:r>
        <w:rPr>
          <w:color w:val="000000"/>
        </w:rPr>
        <w:t>. poz. 1276), z zastrzeżeniem, że obowiązanym do rozbiórki i przywrócenia użytkowanego terenu do stanu pierwotnego jest podmiot, który w przypadku: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1) nieuzyskania pozwolenia na użytkowanie - uzyskał pozwolenie na budowę dla danej elektrowni wiatrowej;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 xml:space="preserve">2) </w:t>
      </w:r>
      <w:r>
        <w:rPr>
          <w:color w:val="000000"/>
        </w:rPr>
        <w:t>instalacji, dla których uzyskano pozwolenie na użytkowanie - jako ostatni prowadził eksploatację danej elektrowni wiatrowej.</w:t>
      </w:r>
    </w:p>
    <w:p w:rsidR="00AD612D" w:rsidRDefault="00321CD4">
      <w:pPr>
        <w:spacing w:before="26" w:after="0"/>
      </w:pPr>
      <w:r>
        <w:rPr>
          <w:color w:val="000000"/>
        </w:rPr>
        <w:t>2. Przepisu ust. 1 nie stosuje się do obiektów budowlanych wpisanych do rejestru zabytków.</w:t>
      </w:r>
    </w:p>
    <w:p w:rsidR="00AD612D" w:rsidRDefault="00321CD4">
      <w:pPr>
        <w:spacing w:before="26" w:after="0"/>
      </w:pPr>
      <w:r>
        <w:rPr>
          <w:color w:val="000000"/>
        </w:rPr>
        <w:t>3. W stosunku do obiektów budowlanych ni</w:t>
      </w:r>
      <w:r>
        <w:rPr>
          <w:color w:val="000000"/>
        </w:rPr>
        <w:t>ewpisanych do rejestru zabytków, a objętych ochroną konserwatorską na podstawie miejscowego planu zagospodarowania przestrzennego, decyzję, o której mowa w ust. 1, organ nadzoru budowlanego wydaje po uzgodnieniu z wojewódzkim konserwatorem zabytków.</w:t>
      </w:r>
    </w:p>
    <w:p w:rsidR="00AD612D" w:rsidRDefault="00321CD4">
      <w:pPr>
        <w:spacing w:before="26" w:after="0"/>
      </w:pPr>
      <w:r>
        <w:rPr>
          <w:color w:val="000000"/>
        </w:rPr>
        <w:t>4. Woj</w:t>
      </w:r>
      <w:r>
        <w:rPr>
          <w:color w:val="000000"/>
        </w:rPr>
        <w:t>ewódzki konserwator zabytków jest obowiązany zająć stanowisko w terminie 30 dni. Niezajęcie stanowiska w tym terminie uznaje się za uzgodnienie.</w:t>
      </w:r>
    </w:p>
    <w:p w:rsidR="00AD612D" w:rsidRDefault="00321CD4">
      <w:pPr>
        <w:spacing w:before="80" w:after="0"/>
      </w:pPr>
      <w:r>
        <w:rPr>
          <w:b/>
          <w:color w:val="000000"/>
        </w:rPr>
        <w:t>Art. 68.  [Nakazy i zarządzenia związane z potrzebą opróżnienia w całości lub w części budynku przeznaczonego n</w:t>
      </w:r>
      <w:r>
        <w:rPr>
          <w:b/>
          <w:color w:val="000000"/>
        </w:rPr>
        <w:t xml:space="preserve">a pobyt ludzi] </w:t>
      </w:r>
    </w:p>
    <w:p w:rsidR="00AD612D" w:rsidRDefault="00321CD4">
      <w:pPr>
        <w:spacing w:after="0"/>
      </w:pPr>
      <w:r>
        <w:rPr>
          <w:color w:val="000000"/>
        </w:rPr>
        <w:t>W razie stwierdzenia potrzeby opróżnienia w całości lub w części budynku przeznaczonego na pobyt ludzi, bezpośrednio grożącego zawaleniem, organ nadzoru budowlanego jest obowiązany: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 xml:space="preserve">1) nakazać, w drodze decyzji, na podstawie protokołu </w:t>
      </w:r>
      <w:r>
        <w:rPr>
          <w:color w:val="000000"/>
        </w:rPr>
        <w:t>oględzin, właścicielowi lub zarządcy obiektu budowlanego opróżnienie bądź wyłączenie w określonym terminie całości lub części budynku z użytkowania;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2) przesłać decyzję, o której mowa w pkt 1, obowiązanemu do zapewnienia lokali zamiennych na podstawie odrę</w:t>
      </w:r>
      <w:r>
        <w:rPr>
          <w:color w:val="000000"/>
        </w:rPr>
        <w:t xml:space="preserve">bnych </w:t>
      </w:r>
      <w:r>
        <w:rPr>
          <w:color w:val="1B1B1B"/>
        </w:rPr>
        <w:t>przepisów</w:t>
      </w:r>
      <w:r>
        <w:rPr>
          <w:color w:val="000000"/>
        </w:rPr>
        <w:t>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3) zarządzić:</w:t>
      </w:r>
    </w:p>
    <w:p w:rsidR="00AD612D" w:rsidRDefault="00321CD4">
      <w:pPr>
        <w:spacing w:after="0"/>
        <w:ind w:left="746"/>
      </w:pPr>
      <w:r>
        <w:rPr>
          <w:color w:val="000000"/>
        </w:rPr>
        <w:t>a) umieszczenie na budynku zawiadomienia o stanie zagrożenia bezpieczeństwa ludzi lub mienia oraz o zakazie jego użytkowania,</w:t>
      </w:r>
    </w:p>
    <w:p w:rsidR="00AD612D" w:rsidRDefault="00321CD4">
      <w:pPr>
        <w:spacing w:after="0"/>
        <w:ind w:left="746"/>
      </w:pPr>
      <w:r>
        <w:rPr>
          <w:color w:val="000000"/>
        </w:rPr>
        <w:t>b) wykonanie doraźnych zabezpieczeń i usunięcie zagrożenia bezpieczeństwa ludzi lub mienia, z okreś</w:t>
      </w:r>
      <w:r>
        <w:rPr>
          <w:color w:val="000000"/>
        </w:rPr>
        <w:t>leniem, technicznie uzasadnionych, terminów ich wykonania.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69.  [Stosowanie środków zabezpieczających w celu usunięcia niebezpieczeństwa] </w:t>
      </w:r>
    </w:p>
    <w:p w:rsidR="00AD612D" w:rsidRDefault="00321CD4">
      <w:pPr>
        <w:spacing w:after="0"/>
      </w:pPr>
      <w:r>
        <w:rPr>
          <w:color w:val="000000"/>
        </w:rPr>
        <w:t>1. W razie konieczności niezwłocznego podjęcia działań mających na celu usunięcie niebezpieczeństwa dla ludzi lu</w:t>
      </w:r>
      <w:r>
        <w:rPr>
          <w:color w:val="000000"/>
        </w:rPr>
        <w:t>b mienia, lub ingerencji lub naruszeń, o których mowa w art. 66 ust. 1a, organ nadzoru budowlanego zapewni, na koszt właściciela lub zarządcy obiektu budowlanego, zastosowanie niezbędnych środków zabezpieczających.</w:t>
      </w:r>
    </w:p>
    <w:p w:rsidR="00AD612D" w:rsidRDefault="00321CD4">
      <w:pPr>
        <w:spacing w:before="26" w:after="0"/>
      </w:pPr>
      <w:r>
        <w:rPr>
          <w:color w:val="000000"/>
        </w:rPr>
        <w:t xml:space="preserve">2. Do zastosowania, na koszt właściciela </w:t>
      </w:r>
      <w:r>
        <w:rPr>
          <w:color w:val="000000"/>
        </w:rPr>
        <w:t>lub zarządcy, środków przewidzianych w ust. 1 są upoważnione również organy Policji i Państwowej Straży Pożarnej. O podjętych działaniach organy te powinny niezwłocznie zawiadomić organ nadzoru budowlanego.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70.  [Obowiązek dokonania napraw] </w:t>
      </w:r>
    </w:p>
    <w:p w:rsidR="00AD612D" w:rsidRDefault="00321CD4">
      <w:pPr>
        <w:spacing w:after="0"/>
      </w:pPr>
      <w:r>
        <w:rPr>
          <w:color w:val="000000"/>
        </w:rPr>
        <w:t xml:space="preserve">1. </w:t>
      </w:r>
      <w:r>
        <w:rPr>
          <w:color w:val="000000"/>
        </w:rPr>
        <w:t>Właściciel, zarządca lub użytkownik obiektu budowlanego, na których spoczywają obowiązki w zakresie napraw, określone w przepisach odrębnych bądź umowach, są obowiązani w czasie lub bezpośrednio po przeprowadzonej kontroli, o której mowa w art. 62 ust. 1 p</w:t>
      </w:r>
      <w:r>
        <w:rPr>
          <w:color w:val="000000"/>
        </w:rPr>
        <w:t>kt 1-4a, usunąć stwierdzone uszkodzenia oraz uzupełnić braki, które mogłyby spowodować zagrożenie życia lub zdrowia ludzi, bezpieczeństwa mienia bądź środowiska, a w szczególności katastrofę budowlaną, pożar, wybuch, porażenie prądem elektrycznym albo zatr</w:t>
      </w:r>
      <w:r>
        <w:rPr>
          <w:color w:val="000000"/>
        </w:rPr>
        <w:t>ucie gazem.</w:t>
      </w:r>
    </w:p>
    <w:p w:rsidR="00AD612D" w:rsidRDefault="00321CD4">
      <w:pPr>
        <w:spacing w:before="26" w:after="0"/>
      </w:pPr>
      <w:r>
        <w:rPr>
          <w:color w:val="000000"/>
        </w:rPr>
        <w:t>2. Obowiązek, o którym mowa w ust. 1, powinien być potwierdzony w protokole z kontroli obiektu budowlanego. Osoba dokonująca kontroli jest obowiązana bezzwłocznie przesłać kopię tego protokołu do organu nadzoru budowlanego. Organ nadzoru budowl</w:t>
      </w:r>
      <w:r>
        <w:rPr>
          <w:color w:val="000000"/>
        </w:rPr>
        <w:t>anego, po otrzymaniu kopii protokołu, przeprowadza bezzwłocznie kontrolę obiektu budowlanego w celu potwierdzenia usunięcia stwierdzonych uszkodzeń oraz uzupełnienia braków, o których mowa w ust. 1.</w:t>
      </w:r>
    </w:p>
    <w:p w:rsidR="00AD612D" w:rsidRDefault="00321CD4">
      <w:pPr>
        <w:spacing w:before="80" w:after="0"/>
      </w:pPr>
      <w:r>
        <w:rPr>
          <w:b/>
          <w:color w:val="000000"/>
        </w:rPr>
        <w:t>Art. 71.  [Zmiana sposobu użytkowania obiektu budowlanego</w:t>
      </w:r>
      <w:r>
        <w:rPr>
          <w:b/>
          <w:color w:val="000000"/>
        </w:rPr>
        <w:t xml:space="preserve"> lub jego części; zgłoszenie zmiany, sprzeciw] </w:t>
      </w:r>
    </w:p>
    <w:p w:rsidR="00AD612D" w:rsidRDefault="00321CD4">
      <w:pPr>
        <w:spacing w:after="0"/>
      </w:pPr>
      <w:r>
        <w:rPr>
          <w:color w:val="000000"/>
        </w:rPr>
        <w:t>1. Przez zmianę sposobu użytkowania obiektu budowlanego lub jego części rozumie się w szczególności: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1) (uchylony);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2) podjęcie bądź zaniechanie w obiekcie budowlanym lub jego części działalności zmieniającej</w:t>
      </w:r>
      <w:r>
        <w:rPr>
          <w:color w:val="000000"/>
        </w:rPr>
        <w:t xml:space="preserve"> warunki: bezpieczeństwa pożarowego, powodziowego, pracy, zdrowotne, higieniczno-sanitarne, ochrony środowiska bądź wielkość lub układ obciążeń.</w:t>
      </w:r>
    </w:p>
    <w:p w:rsidR="00AD612D" w:rsidRDefault="00AD612D">
      <w:pPr>
        <w:spacing w:after="0"/>
      </w:pPr>
    </w:p>
    <w:p w:rsidR="00AD612D" w:rsidRDefault="00321CD4">
      <w:pPr>
        <w:spacing w:before="26" w:after="0"/>
      </w:pPr>
      <w:r>
        <w:rPr>
          <w:color w:val="000000"/>
        </w:rPr>
        <w:t>2. Zmiana sposobu użytkowania obiektu budowlanego lub jego części wymaga zgłoszenia organowi administracji arc</w:t>
      </w:r>
      <w:r>
        <w:rPr>
          <w:color w:val="000000"/>
        </w:rPr>
        <w:t>hitektoniczno-budowlanej. W zgłoszeniu należy określić dotychczasowy i zamierzony sposób użytkowania obiektu budowlanego lub jego części. Do zgłoszenia należy dołączyć: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1) opis i rysunek określający usytuowanie obiektu budowlanego w stosunku do granic nier</w:t>
      </w:r>
      <w:r>
        <w:rPr>
          <w:color w:val="000000"/>
        </w:rPr>
        <w:t>uchomości i innych obiektów budowlanych istniejących lub budowanych na tej i sąsiednich nieruchomościach, z oznaczeniem części obiektu budowlanego, w której zamierza się dokonać zmiany sposobu użytkowania;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2) zwięzły opis techniczny, określający rodzaj i c</w:t>
      </w:r>
      <w:r>
        <w:rPr>
          <w:color w:val="000000"/>
        </w:rPr>
        <w:t>harakterystykę obiektu budowlanego oraz jego konstrukcję, wraz z danymi techniczno-użytkowymi, w tym wielkościami i rozkładem obciążeń, a w razie potrzeby, również danymi technologicznymi;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3) oświadczenie, o którym mowa w art. 32 ust. 4 pkt 2;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4) zaświadcz</w:t>
      </w:r>
      <w:r>
        <w:rPr>
          <w:color w:val="000000"/>
        </w:rPr>
        <w:t>enie wójta, burmistrza albo prezydenta miasta o zgodności zamierzonego sposobu użytkowania obiektu budowlanego z ustaleniami obowiązującego miejscowego planu zagospodarowania przestrzennego albo decyzję o warunkach zabudowy i zagospodarowania terenu, w prz</w:t>
      </w:r>
      <w:r>
        <w:rPr>
          <w:color w:val="000000"/>
        </w:rPr>
        <w:t>ypadku braku obowiązującego miejscowego planu zagospodarowania przestrzennego;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5) w przypadku zmiany sposobu użytkowania, o której mowa w ust. 1 pkt 2 - ekspertyzę techniczną, wykonaną przez osobę posiadającą uprawnienia budowlane bez ograniczeń w odpowied</w:t>
      </w:r>
      <w:r>
        <w:rPr>
          <w:color w:val="000000"/>
        </w:rPr>
        <w:t>niej specjalności;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 xml:space="preserve">6) w zależności od potrzeb - pozwolenia, uzgodnienia lub opinie wymagane odrębnymi </w:t>
      </w:r>
      <w:r>
        <w:rPr>
          <w:color w:val="1B1B1B"/>
        </w:rPr>
        <w:t>przepisami</w:t>
      </w:r>
      <w:r>
        <w:rPr>
          <w:color w:val="000000"/>
        </w:rPr>
        <w:t>.</w:t>
      </w:r>
    </w:p>
    <w:p w:rsidR="00AD612D" w:rsidRDefault="00321CD4">
      <w:pPr>
        <w:spacing w:before="26" w:after="0"/>
      </w:pPr>
      <w:r>
        <w:rPr>
          <w:color w:val="000000"/>
        </w:rPr>
        <w:t>3. W razie konieczności uzupełnienia zgłoszenia organ administracji architektoniczno-budowlanej nakłada na zgłaszającego, w drodze postanowien</w:t>
      </w:r>
      <w:r>
        <w:rPr>
          <w:color w:val="000000"/>
        </w:rPr>
        <w:t>ia, obowiązek uzupełnienia, w określonym terminie, brakujących dokumentów, a w przypadku ich nieuzupełnienia, wnosi sprzeciw w drodze decyzji.</w:t>
      </w:r>
    </w:p>
    <w:p w:rsidR="00AD612D" w:rsidRDefault="00321CD4">
      <w:pPr>
        <w:spacing w:before="26" w:after="0"/>
      </w:pPr>
      <w:r>
        <w:rPr>
          <w:color w:val="000000"/>
        </w:rPr>
        <w:t>4. Zgłoszenia, o którym mowa w ust. 2, należy dokonać przed dokonaniem zmiany sposobu użytkowania obiektu budowla</w:t>
      </w:r>
      <w:r>
        <w:rPr>
          <w:color w:val="000000"/>
        </w:rPr>
        <w:t>nego lub jego części. Zmiana sposobu użytkowania może nastąpić, jeżeli w terminie 30 dni, od dnia doręczenia zgłoszenia, organ administracji architektoniczno-budowlanej, nie wniesie sprzeciwu w drodze decyzji i nie później niż po upływie 2 lat od doręczeni</w:t>
      </w:r>
      <w:r>
        <w:rPr>
          <w:color w:val="000000"/>
        </w:rPr>
        <w:t>a zgłoszenia.</w:t>
      </w:r>
    </w:p>
    <w:p w:rsidR="00AD612D" w:rsidRDefault="00321CD4">
      <w:pPr>
        <w:spacing w:before="26" w:after="0"/>
      </w:pPr>
      <w:r>
        <w:rPr>
          <w:color w:val="000000"/>
        </w:rPr>
        <w:t>4a. (uchylony).</w:t>
      </w:r>
    </w:p>
    <w:p w:rsidR="00AD612D" w:rsidRDefault="00321CD4">
      <w:pPr>
        <w:spacing w:before="26" w:after="0"/>
      </w:pPr>
      <w:r>
        <w:rPr>
          <w:color w:val="000000"/>
        </w:rPr>
        <w:t>4b. Do sprzeciwu, o którym mowa w ust. 4, przepis art. 30 ust. 6a stosuje się.</w:t>
      </w:r>
    </w:p>
    <w:p w:rsidR="00AD612D" w:rsidRDefault="00321CD4">
      <w:pPr>
        <w:spacing w:before="26" w:after="0"/>
      </w:pPr>
      <w:r>
        <w:rPr>
          <w:color w:val="000000"/>
        </w:rPr>
        <w:t>4c. Organ administracji architektoniczno-budowlanej może z urzędu przed upływem terminu, o którym mowa w ust. 4, wydać zaświadczenie o braku podsta</w:t>
      </w:r>
      <w:r>
        <w:rPr>
          <w:color w:val="000000"/>
        </w:rPr>
        <w:t>w do wniesienia sprzeciwu. Wydanie zaświadczenia wyłącza możliwość wniesienia sprzeciwu, o którym mowa w ust. 4, oraz uprawnia inwestora do zmiany sposobu użytkowania obiektu budowlanego lub jego części.</w:t>
      </w:r>
    </w:p>
    <w:p w:rsidR="00AD612D" w:rsidRDefault="00321CD4">
      <w:pPr>
        <w:spacing w:before="26" w:after="0"/>
      </w:pPr>
      <w:r>
        <w:rPr>
          <w:color w:val="000000"/>
        </w:rPr>
        <w:t>5. Organ administracji architektoniczno-budowlanej w</w:t>
      </w:r>
      <w:r>
        <w:rPr>
          <w:color w:val="000000"/>
        </w:rPr>
        <w:t>nosi sprzeciw, jeżeli zamierzona zmiana sposobu użytkowania obiektu budowlanego lub jego części: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1) wymaga wykonania robót budowlanych, objętych obowiązkiem uzyskania pozwolenia na budowę;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2) narusza ustalenia obowiązującego miejscowego planu zagospodarowa</w:t>
      </w:r>
      <w:r>
        <w:rPr>
          <w:color w:val="000000"/>
        </w:rPr>
        <w:t>nia przestrzennego i innych aktów prawa miejscowego albo decyzji o warunkach budowy i zagospodarowania terenu, w przypadku braku obowiązującego miejscowego planu zagospodarowania przestrzennego;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3) może spowodować niedopuszczalne:</w:t>
      </w:r>
    </w:p>
    <w:p w:rsidR="00AD612D" w:rsidRDefault="00321CD4">
      <w:pPr>
        <w:spacing w:after="0"/>
        <w:ind w:left="746"/>
      </w:pPr>
      <w:r>
        <w:rPr>
          <w:color w:val="000000"/>
        </w:rPr>
        <w:t>a) zagrożenia bezpieczeńs</w:t>
      </w:r>
      <w:r>
        <w:rPr>
          <w:color w:val="000000"/>
        </w:rPr>
        <w:t>twa ludzi lub mienia,</w:t>
      </w:r>
    </w:p>
    <w:p w:rsidR="00AD612D" w:rsidRDefault="00321CD4">
      <w:pPr>
        <w:spacing w:after="0"/>
        <w:ind w:left="746"/>
      </w:pPr>
      <w:r>
        <w:rPr>
          <w:color w:val="000000"/>
        </w:rPr>
        <w:t>b) pogorszenie stanu środowiska lub stanu zachowania zabytków,</w:t>
      </w:r>
    </w:p>
    <w:p w:rsidR="00AD612D" w:rsidRDefault="00321CD4">
      <w:pPr>
        <w:spacing w:after="0"/>
        <w:ind w:left="746"/>
      </w:pPr>
      <w:r>
        <w:rPr>
          <w:color w:val="000000"/>
        </w:rPr>
        <w:t>c) pogorszenie warunków zdrowotno-sanitarnych,</w:t>
      </w:r>
    </w:p>
    <w:p w:rsidR="00AD612D" w:rsidRDefault="00321CD4">
      <w:pPr>
        <w:spacing w:after="0"/>
        <w:ind w:left="746"/>
      </w:pPr>
      <w:r>
        <w:rPr>
          <w:color w:val="000000"/>
        </w:rPr>
        <w:t>d) wprowadzenie, utrwalenie bądź zwiększenie ograniczeń lub uciążliwości dla terenów sąsiednich.</w:t>
      </w:r>
    </w:p>
    <w:p w:rsidR="00AD612D" w:rsidRDefault="00321CD4">
      <w:pPr>
        <w:spacing w:before="26" w:after="0"/>
      </w:pPr>
      <w:r>
        <w:rPr>
          <w:color w:val="000000"/>
        </w:rPr>
        <w:t>6. Jeżeli zamierzona zmiana</w:t>
      </w:r>
      <w:r>
        <w:rPr>
          <w:color w:val="000000"/>
        </w:rPr>
        <w:t xml:space="preserve"> sposobu użytkowania obiektu budowlanego lub jego części wymaga wykonania robót budowlanych: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1) objętych obowiązkiem uzyskania pozwolenia na budowę - rozstrzygnięcie w sprawie zmiany sposobu użytkowania następuje w decyzji o pozwoleniu na budowę;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2) objęty</w:t>
      </w:r>
      <w:r>
        <w:rPr>
          <w:color w:val="000000"/>
        </w:rPr>
        <w:t>ch obowiązkiem zgłoszenia - do zgłoszenia, o którym mowa w ust. 2, stosuje się odpowiednio przepisy art. 30 ust. 2-4.</w:t>
      </w:r>
    </w:p>
    <w:p w:rsidR="00AD612D" w:rsidRDefault="00321CD4">
      <w:pPr>
        <w:spacing w:before="26" w:after="0"/>
      </w:pPr>
      <w:r>
        <w:rPr>
          <w:color w:val="000000"/>
        </w:rPr>
        <w:t>7. Dokonanie zgłoszenia, o którym mowa w ust. 2, po zmianie sposobu użytkowania obiektu budowlanego lub jego części nie wywołuje skutków p</w:t>
      </w:r>
      <w:r>
        <w:rPr>
          <w:color w:val="000000"/>
        </w:rPr>
        <w:t>rawnych.</w:t>
      </w:r>
    </w:p>
    <w:p w:rsidR="00AD612D" w:rsidRDefault="00321CD4">
      <w:pPr>
        <w:spacing w:before="26" w:after="0"/>
      </w:pPr>
      <w:r>
        <w:rPr>
          <w:color w:val="000000"/>
        </w:rPr>
        <w:t xml:space="preserve">8. Zmiana sposobu użytkowania domu jednorodzinnego lub jego części jest niedopuszczalna, jeśli obiekt ten jest zlokalizowany na nieruchomości, o której mowa w </w:t>
      </w:r>
      <w:r>
        <w:rPr>
          <w:color w:val="1B1B1B"/>
        </w:rPr>
        <w:t>art. 53 ust. 6</w:t>
      </w:r>
      <w:r>
        <w:rPr>
          <w:color w:val="000000"/>
        </w:rPr>
        <w:t xml:space="preserve"> oraz </w:t>
      </w:r>
      <w:r>
        <w:rPr>
          <w:color w:val="1B1B1B"/>
        </w:rPr>
        <w:t>ust. 14</w:t>
      </w:r>
      <w:r>
        <w:rPr>
          <w:color w:val="000000"/>
        </w:rPr>
        <w:t xml:space="preserve"> ustawy z dnia 20 lipca 2017 r. o Krajowym Zasobie Nieruchomości.</w:t>
      </w:r>
    </w:p>
    <w:p w:rsidR="00AD612D" w:rsidRDefault="00321CD4">
      <w:pPr>
        <w:spacing w:before="80" w:after="0"/>
      </w:pPr>
      <w:r>
        <w:rPr>
          <w:b/>
          <w:color w:val="000000"/>
        </w:rPr>
        <w:t>Art. 71a.  [Zmiana sposobu użytkowania obiektu budowlanego lub jego części bez wymaganego zgłoszenia; opłata legalizacyjna; decyzja nakazująca przywrócenie poprzedniego sposobu użytkowania o</w:t>
      </w:r>
      <w:r>
        <w:rPr>
          <w:b/>
          <w:color w:val="000000"/>
        </w:rPr>
        <w:t xml:space="preserve">biektu budowlanego lub jego części] </w:t>
      </w:r>
    </w:p>
    <w:p w:rsidR="00AD612D" w:rsidRDefault="00321CD4">
      <w:pPr>
        <w:spacing w:after="0"/>
      </w:pPr>
      <w:r>
        <w:rPr>
          <w:color w:val="000000"/>
        </w:rPr>
        <w:t>1. W razie zmiany sposobu użytkowania obiektu budowlanego lub jego części bez wymaganego zgłoszenia, organ nadzoru budowlanego, w drodze postanowienia: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1) wstrzymuje użytkowanie obiektu budowlanego lub jego części;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2) n</w:t>
      </w:r>
      <w:r>
        <w:rPr>
          <w:color w:val="000000"/>
        </w:rPr>
        <w:t>akłada obowiązek przedstawienia w wyznaczonym terminie dokumentów, o których mowa w art. 71 ust. 2.</w:t>
      </w:r>
    </w:p>
    <w:p w:rsidR="00AD612D" w:rsidRDefault="00AD612D">
      <w:pPr>
        <w:spacing w:after="0"/>
      </w:pPr>
    </w:p>
    <w:p w:rsidR="00AD612D" w:rsidRDefault="00321CD4">
      <w:pPr>
        <w:spacing w:before="26" w:after="0"/>
      </w:pPr>
      <w:r>
        <w:rPr>
          <w:color w:val="000000"/>
        </w:rPr>
        <w:t>2. Po upływie terminu lub na wniosek zobowiązanego, organ nadzoru budowlanego sprawdza wykonanie obowiązku, o którym mowa w ust. 1 pkt 2, i - w przypadku s</w:t>
      </w:r>
      <w:r>
        <w:rPr>
          <w:color w:val="000000"/>
        </w:rPr>
        <w:t>twierdzenia jego wykonania - w drodze postanowienia ustala wysokość opłaty legalizacyjnej. Na postanowienie przysługuje zażalenie.</w:t>
      </w:r>
    </w:p>
    <w:p w:rsidR="00AD612D" w:rsidRDefault="00321CD4">
      <w:pPr>
        <w:spacing w:before="26" w:after="0"/>
      </w:pPr>
      <w:r>
        <w:rPr>
          <w:color w:val="000000"/>
        </w:rPr>
        <w:t>3. Do opłaty legalizacyjnej stosuje się odpowiednio przepisy dotyczące kar, o których mowa w art. 59f ust. 1, z tym że stawka</w:t>
      </w:r>
      <w:r>
        <w:rPr>
          <w:color w:val="000000"/>
        </w:rPr>
        <w:t xml:space="preserve"> opłaty podlega dziesięciokrotnemu podwyższeniu.</w:t>
      </w:r>
    </w:p>
    <w:p w:rsidR="00AD612D" w:rsidRDefault="00321CD4">
      <w:pPr>
        <w:spacing w:before="26" w:after="0"/>
      </w:pPr>
      <w:r>
        <w:rPr>
          <w:color w:val="000000"/>
        </w:rPr>
        <w:t>4. W przypadku niewykonania w terminie obowiązku, o którym mowa w ust. 1, albo dalszego użytkowania obiektu budowlanego lub jego części, pomimo jego wstrzymania, albo zmiany sposobu użytkowania obiektu budow</w:t>
      </w:r>
      <w:r>
        <w:rPr>
          <w:color w:val="000000"/>
        </w:rPr>
        <w:t>lanego lub jego części, pomimo wniesienia sprzeciwu, o którym mowa w art. 71 ust. 3-5, organ nadzoru budowlanego, w drodze decyzji, nakazuje przywrócenie poprzedniego sposobu użytkowania obiektu budowlanego lub jego części.</w:t>
      </w:r>
    </w:p>
    <w:p w:rsidR="00AD612D" w:rsidRDefault="00321CD4">
      <w:pPr>
        <w:spacing w:before="80" w:after="0"/>
      </w:pPr>
      <w:r>
        <w:rPr>
          <w:b/>
          <w:color w:val="000000"/>
        </w:rPr>
        <w:t>Art. 72.  [Postępowanie w sprawa</w:t>
      </w:r>
      <w:r>
        <w:rPr>
          <w:b/>
          <w:color w:val="000000"/>
        </w:rPr>
        <w:t xml:space="preserve">ch rozbiórek – delegacja ustawowa] </w:t>
      </w:r>
    </w:p>
    <w:p w:rsidR="00AD612D" w:rsidRDefault="00321CD4">
      <w:pPr>
        <w:spacing w:after="0"/>
      </w:pPr>
      <w:r>
        <w:rPr>
          <w:color w:val="000000"/>
        </w:rPr>
        <w:t>1. Minister właściwy do spraw budownictwa, planowania i zagospodarowania przestrzennego oraz mieszkalnictwa określi, w drodze rozporządzenia, warunki i tryb postępowania w sprawach rozbiórek, o których mowa w art. 67.</w:t>
      </w:r>
    </w:p>
    <w:p w:rsidR="00AD612D" w:rsidRDefault="00321CD4">
      <w:pPr>
        <w:spacing w:before="26" w:after="0"/>
      </w:pPr>
      <w:r>
        <w:rPr>
          <w:color w:val="000000"/>
        </w:rPr>
        <w:t>2.</w:t>
      </w:r>
      <w:r>
        <w:rPr>
          <w:color w:val="000000"/>
        </w:rPr>
        <w:t xml:space="preserve"> Minister właściwy do spraw budownictwa, planowania i zagospodarowania przestrzennego oraz mieszkalnictwa określi, w drodze rozporządzenia, sposób i warunki przeprowadzania oraz tryb postępowania w sprawach rozbiórek obiektów budowlanych, wykonywanych meto</w:t>
      </w:r>
      <w:r>
        <w:rPr>
          <w:color w:val="000000"/>
        </w:rPr>
        <w:t>dą wybuchową.</w:t>
      </w:r>
    </w:p>
    <w:p w:rsidR="00AD612D" w:rsidRDefault="00321CD4">
      <w:pPr>
        <w:spacing w:before="26" w:after="0"/>
      </w:pPr>
      <w:r>
        <w:rPr>
          <w:color w:val="000000"/>
        </w:rPr>
        <w:t>3. W rozporządzeniu, o którym mowa w ust. 1, należy określić czynności organu nadzoru budowlanego prowadzącego postępowanie w sprawie rozbiórki oraz obowiązki nakładane na właściciela lub zarządcę obiektu budowlanego oraz warunki ich wykonani</w:t>
      </w:r>
      <w:r>
        <w:rPr>
          <w:color w:val="000000"/>
        </w:rPr>
        <w:t>a, mając na uwadze, że obowiązki te powinny być technicznie uzasadnione i nie powodować nadmiernego obciążenia właściciela lub zarządcy.</w:t>
      </w:r>
    </w:p>
    <w:p w:rsidR="00AD612D" w:rsidRDefault="00321CD4">
      <w:pPr>
        <w:spacing w:before="146" w:after="0"/>
        <w:jc w:val="center"/>
      </w:pPr>
      <w:r>
        <w:rPr>
          <w:b/>
          <w:color w:val="000000"/>
        </w:rPr>
        <w:t xml:space="preserve">Rozdział 7 </w:t>
      </w:r>
    </w:p>
    <w:p w:rsidR="00AD612D" w:rsidRDefault="00321CD4">
      <w:pPr>
        <w:spacing w:before="25" w:after="0"/>
        <w:jc w:val="center"/>
      </w:pPr>
      <w:r>
        <w:rPr>
          <w:b/>
          <w:color w:val="000000"/>
        </w:rPr>
        <w:t>Katastrofa budowlana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73.  [Katastrofa budowlana] </w:t>
      </w:r>
    </w:p>
    <w:p w:rsidR="00AD612D" w:rsidRDefault="00321CD4">
      <w:pPr>
        <w:spacing w:after="0"/>
      </w:pPr>
      <w:r>
        <w:rPr>
          <w:color w:val="000000"/>
        </w:rPr>
        <w:t>1. Katastrofą budowlaną jest niezamierzone, gwałtown</w:t>
      </w:r>
      <w:r>
        <w:rPr>
          <w:color w:val="000000"/>
        </w:rPr>
        <w:t>e zniszczenie obiektu budowlanego lub jego części, a także konstrukcyjnych elementów rusztowań, elementów urządzeń formujących, ścianek szczelnych i obudowy wykopów.</w:t>
      </w:r>
    </w:p>
    <w:p w:rsidR="00AD612D" w:rsidRDefault="00321CD4">
      <w:pPr>
        <w:spacing w:before="26" w:after="0"/>
      </w:pPr>
      <w:r>
        <w:rPr>
          <w:color w:val="000000"/>
        </w:rPr>
        <w:t>2. Nie jest katastrofą budowlaną: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 xml:space="preserve">1) uszkodzenie elementu wbudowanego w obiekt budowlany, </w:t>
      </w:r>
      <w:r>
        <w:rPr>
          <w:color w:val="000000"/>
        </w:rPr>
        <w:t>nadającego się do naprawy lub wymiany;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2) uszkodzenie lub zniszczenie urządzeń budowlanych związanych z budynkami;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3) awaria instalacji.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74.  [Postępowanie wyjaśniające w sprawie przyczyn katastrofy budowlanej] </w:t>
      </w:r>
    </w:p>
    <w:p w:rsidR="00AD612D" w:rsidRDefault="00321CD4">
      <w:pPr>
        <w:spacing w:after="0"/>
      </w:pPr>
      <w:r>
        <w:rPr>
          <w:color w:val="000000"/>
        </w:rPr>
        <w:t>Postępowanie wyjaśniające w sprawie prz</w:t>
      </w:r>
      <w:r>
        <w:rPr>
          <w:color w:val="000000"/>
        </w:rPr>
        <w:t>yczyn katastrofy budowlanej prowadzi właściwy organ nadzoru budowlanego.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75.  [Obowiązki kierownika budowy w razie katastrofy budowlanej] </w:t>
      </w:r>
    </w:p>
    <w:p w:rsidR="00AD612D" w:rsidRDefault="00321CD4">
      <w:pPr>
        <w:spacing w:after="0"/>
      </w:pPr>
      <w:r>
        <w:rPr>
          <w:color w:val="000000"/>
        </w:rPr>
        <w:t xml:space="preserve">1. W razie katastrofy budowlanej w budowanym, rozbieranym lub użytkowanym obiekcie budowlanym, kierownik budowy </w:t>
      </w:r>
      <w:r>
        <w:rPr>
          <w:color w:val="000000"/>
        </w:rPr>
        <w:t>(robót), właściciel, zarządca lub użytkownik jest obowiązany: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1) zorganizować doraźną pomoc poszkodowanym i przeciwdziałać rozszerzaniu się skutków katastrofy;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2) zabezpieczyć miejsce katastrofy przed zmianami uniemożliwiającymi prowadzenie postępowania, o</w:t>
      </w:r>
      <w:r>
        <w:rPr>
          <w:color w:val="000000"/>
        </w:rPr>
        <w:t xml:space="preserve"> którym mowa w art. 74;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3) niezwłocznie zawiadomić o katastrofie:</w:t>
      </w:r>
    </w:p>
    <w:p w:rsidR="00AD612D" w:rsidRDefault="00321CD4">
      <w:pPr>
        <w:spacing w:after="0"/>
        <w:ind w:left="746"/>
      </w:pPr>
      <w:r>
        <w:rPr>
          <w:color w:val="000000"/>
        </w:rPr>
        <w:t>a) organ nadzoru budowlanego,</w:t>
      </w:r>
    </w:p>
    <w:p w:rsidR="00AD612D" w:rsidRDefault="00321CD4">
      <w:pPr>
        <w:spacing w:after="0"/>
        <w:ind w:left="746"/>
      </w:pPr>
      <w:r>
        <w:rPr>
          <w:color w:val="000000"/>
        </w:rPr>
        <w:t>b) właściwego miejscowo prokuratora i Policję,</w:t>
      </w:r>
    </w:p>
    <w:p w:rsidR="00AD612D" w:rsidRDefault="00321CD4">
      <w:pPr>
        <w:spacing w:after="0"/>
        <w:ind w:left="746"/>
      </w:pPr>
      <w:r>
        <w:rPr>
          <w:color w:val="000000"/>
        </w:rPr>
        <w:t xml:space="preserve">c) inwestora, inspektora nadzoru inwestorskiego i projektanta obiektu budowlanego, jeżeli katastrofa nastąpiła w </w:t>
      </w:r>
      <w:r>
        <w:rPr>
          <w:color w:val="000000"/>
        </w:rPr>
        <w:t>trakcie budowy,</w:t>
      </w:r>
    </w:p>
    <w:p w:rsidR="00AD612D" w:rsidRDefault="00321CD4">
      <w:pPr>
        <w:spacing w:after="0"/>
        <w:ind w:left="746"/>
      </w:pPr>
      <w:r>
        <w:rPr>
          <w:color w:val="000000"/>
        </w:rPr>
        <w:t>d) inne organy lub jednostki organizacyjne zainteresowane przyczynami lub skutkami katastrofy z mocy szczególnych przepisów.</w:t>
      </w:r>
    </w:p>
    <w:p w:rsidR="00AD612D" w:rsidRDefault="00AD612D">
      <w:pPr>
        <w:spacing w:after="0"/>
      </w:pPr>
    </w:p>
    <w:p w:rsidR="00AD612D" w:rsidRDefault="00321CD4">
      <w:pPr>
        <w:spacing w:before="26" w:after="0"/>
      </w:pPr>
      <w:r>
        <w:rPr>
          <w:color w:val="000000"/>
        </w:rPr>
        <w:t>2. Przepisu ust. 1 pkt 2 nie stosuje się do czynności mających na celu ratowanie życia lub zabezpieczenie przed ro</w:t>
      </w:r>
      <w:r>
        <w:rPr>
          <w:color w:val="000000"/>
        </w:rPr>
        <w:t>zszerzaniem się skutków katastrofy. W tych przypadkach należy szczegółowo opisać stan po katastrofie oraz zmiany w nim wprowadzone, z oznaczeniem miejsc ich wprowadzenia na szkicach i, w miarę możliwości, na fotografiach.</w:t>
      </w:r>
    </w:p>
    <w:p w:rsidR="00AD612D" w:rsidRDefault="00321CD4">
      <w:pPr>
        <w:spacing w:before="80" w:after="0"/>
      </w:pPr>
      <w:r>
        <w:rPr>
          <w:b/>
          <w:color w:val="000000"/>
        </w:rPr>
        <w:t>Art. 76.  [Komisja do ustalenia pr</w:t>
      </w:r>
      <w:r>
        <w:rPr>
          <w:b/>
          <w:color w:val="000000"/>
        </w:rPr>
        <w:t xml:space="preserve">zyczyn i okoliczności katastrofy budowlanej] </w:t>
      </w:r>
    </w:p>
    <w:p w:rsidR="00AD612D" w:rsidRDefault="00321CD4">
      <w:pPr>
        <w:spacing w:after="0"/>
      </w:pPr>
      <w:r>
        <w:rPr>
          <w:color w:val="000000"/>
        </w:rPr>
        <w:t>1. Organ, o którym mowa w art. 74, po otrzymaniu zawiadomienia o katastrofie budowlanej jest obowiązany: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1) niezwłocznie powołać komisję w celu ustalenia przyczyn i okoliczności katastrofy oraz zakresu czynnośc</w:t>
      </w:r>
      <w:r>
        <w:rPr>
          <w:color w:val="000000"/>
        </w:rPr>
        <w:t>i niezbędnych do likwidacji zagrożenia bezpieczeństwa ludzi lub mienia;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2) niezwłocznie zawiadomić o katastrofie budowlanej właściwy organ nadzoru budowlanego wyższego stopnia oraz Głównego Inspektora Nadzoru Budowlanego.</w:t>
      </w:r>
    </w:p>
    <w:p w:rsidR="00AD612D" w:rsidRDefault="00AD612D">
      <w:pPr>
        <w:spacing w:after="0"/>
      </w:pPr>
    </w:p>
    <w:p w:rsidR="00AD612D" w:rsidRDefault="00321CD4">
      <w:pPr>
        <w:spacing w:before="26" w:after="0"/>
      </w:pPr>
      <w:r>
        <w:rPr>
          <w:color w:val="000000"/>
        </w:rPr>
        <w:t>2. W skład komisji, o której mowa</w:t>
      </w:r>
      <w:r>
        <w:rPr>
          <w:color w:val="000000"/>
        </w:rPr>
        <w:t xml:space="preserve"> w ust. 1 pkt 1, wchodzą: przedstawiciel organu nadzoru budowlanego jako przewodniczący, przedstawiciele innych zainteresowanych lub właściwych rzeczowo organów administracji rządowej, przedstawiciele samorządu terytorialnego, a także, w miarę potrzeby, rz</w:t>
      </w:r>
      <w:r>
        <w:rPr>
          <w:color w:val="000000"/>
        </w:rPr>
        <w:t>eczoznawca budowlany lub inne osoby posiadające wymagane kwalifikacje zawodowe.</w:t>
      </w:r>
    </w:p>
    <w:p w:rsidR="00AD612D" w:rsidRDefault="00321CD4">
      <w:pPr>
        <w:spacing w:before="26" w:after="0"/>
      </w:pPr>
      <w:r>
        <w:rPr>
          <w:color w:val="000000"/>
        </w:rPr>
        <w:t>3. Do udziału w czynnościach komisji mogą być wezwani: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1) inwestor, właściciel lub zarządca oraz użytkownik obiektu budowlanego;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 xml:space="preserve">2) projektant, przedstawiciel wykonawcy i </w:t>
      </w:r>
      <w:r>
        <w:rPr>
          <w:color w:val="000000"/>
        </w:rPr>
        <w:t>producenta lub importera wyrobów budowlanych;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3) osoby odpowiedzialne za nadzór nad wykonywanymi robotami budowlanymi.</w:t>
      </w:r>
    </w:p>
    <w:p w:rsidR="00AD612D" w:rsidRDefault="00321CD4">
      <w:pPr>
        <w:spacing w:before="26" w:after="0"/>
      </w:pPr>
      <w:r>
        <w:rPr>
          <w:color w:val="000000"/>
        </w:rPr>
        <w:t>4. Organ, o którym mowa w art. 74, może nakazać właścicielowi lub zarządcy, w drodze decyzji, zabezpieczenie miejsca katastrofy oraz obie</w:t>
      </w:r>
      <w:r>
        <w:rPr>
          <w:color w:val="000000"/>
        </w:rPr>
        <w:t>ktu budowlanego, który uległ katastrofie, uporządkowanie terenu lub wykonanie innych niezbędnych czynności i robót budowlanych. Decyzja podlega natychmiastowemu wykonaniu i może być ogłoszona ustnie. W razie niewykonania lub nadmiernej zwłoki w wykonaniu d</w:t>
      </w:r>
      <w:r>
        <w:rPr>
          <w:color w:val="000000"/>
        </w:rPr>
        <w:t>ecyzji przez właściciela lub zarządcę obiektu budowlanego, organ zapewni jej wykonanie na koszt i ryzyko zobowiązanego.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76a.  [Jedno postępowanie wyjaśniające dla kilku obiektów uszkodzonych w wyniku katastrofy] </w:t>
      </w:r>
    </w:p>
    <w:p w:rsidR="00AD612D" w:rsidRDefault="00321CD4">
      <w:pPr>
        <w:spacing w:after="0"/>
      </w:pPr>
      <w:r>
        <w:rPr>
          <w:color w:val="000000"/>
        </w:rPr>
        <w:t>W przypadku, kiedy okoliczności wskazu</w:t>
      </w:r>
      <w:r>
        <w:rPr>
          <w:color w:val="000000"/>
        </w:rPr>
        <w:t>ją na duże prawdopodobieństwo wspólnej przyczyny katastrofy budowlanej obejmującej kilka obiektów budowlanych, organ nadzoru budowlanego może prowadzić jedno postępowanie wyjaśniające dla wszystkich obiektów uszkodzonych w wyniku katastrofy.</w:t>
      </w:r>
    </w:p>
    <w:p w:rsidR="00AD612D" w:rsidRDefault="00321CD4">
      <w:pPr>
        <w:spacing w:before="80" w:after="0"/>
      </w:pPr>
      <w:r>
        <w:rPr>
          <w:b/>
          <w:color w:val="000000"/>
        </w:rPr>
        <w:t>Art. 77.  [Prz</w:t>
      </w:r>
      <w:r>
        <w:rPr>
          <w:b/>
          <w:color w:val="000000"/>
        </w:rPr>
        <w:t xml:space="preserve">ejęcie postępowania wyjaśniającego przez inne organy] </w:t>
      </w:r>
    </w:p>
    <w:p w:rsidR="00AD612D" w:rsidRDefault="00321CD4">
      <w:pPr>
        <w:spacing w:after="0"/>
      </w:pPr>
      <w:r>
        <w:rPr>
          <w:color w:val="000000"/>
        </w:rPr>
        <w:t>Organy, o których mowa w art. 76 ust. 1 pkt 2, mogą przejąć prowadzenie postępowania wyjaśniającego przyczyny i okoliczności powstania katastrofy budowlanej.</w:t>
      </w:r>
    </w:p>
    <w:p w:rsidR="00AD612D" w:rsidRDefault="00321CD4">
      <w:pPr>
        <w:spacing w:before="80" w:after="0"/>
      </w:pPr>
      <w:r>
        <w:rPr>
          <w:b/>
          <w:color w:val="000000"/>
        </w:rPr>
        <w:t>Art. 78.  [Decyzja o usunięciu skutków kata</w:t>
      </w:r>
      <w:r>
        <w:rPr>
          <w:b/>
          <w:color w:val="000000"/>
        </w:rPr>
        <w:t xml:space="preserve">strofy budowlanej] </w:t>
      </w:r>
    </w:p>
    <w:p w:rsidR="00AD612D" w:rsidRDefault="00321CD4">
      <w:pPr>
        <w:spacing w:after="0"/>
      </w:pPr>
      <w:r>
        <w:rPr>
          <w:color w:val="000000"/>
        </w:rPr>
        <w:t>1. Po zakończeniu prac komisji organ nadzoru budowlanego niezwłocznie wydaje decyzję określającą zakres i termin wykonania niezbędnych robót w celu uporządkowania terenu katastrofy i zabezpieczenia obiektu budowlanego do czasu wykonania</w:t>
      </w:r>
      <w:r>
        <w:rPr>
          <w:color w:val="000000"/>
        </w:rPr>
        <w:t xml:space="preserve"> robót doprowadzających obiekt do stanu właściwego.</w:t>
      </w:r>
    </w:p>
    <w:p w:rsidR="00AD612D" w:rsidRDefault="00321CD4">
      <w:pPr>
        <w:spacing w:before="26" w:after="0"/>
      </w:pPr>
      <w:r>
        <w:rPr>
          <w:color w:val="000000"/>
        </w:rPr>
        <w:t>2. Organ, o którym mowa w ust. 1, może zlecić na koszt inwestora, właściciela lub zarządcy obiektu budowlanego sporządzenie ekspertyzy, jeżeli jest to niezbędne do wydania decyzji lub do ustalenia przyczy</w:t>
      </w:r>
      <w:r>
        <w:rPr>
          <w:color w:val="000000"/>
        </w:rPr>
        <w:t>n katastrofy.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79.  [Usunięcie skutków katastrofy budowlanej] </w:t>
      </w:r>
    </w:p>
    <w:p w:rsidR="00AD612D" w:rsidRDefault="00321CD4">
      <w:pPr>
        <w:spacing w:after="0"/>
      </w:pPr>
      <w:r>
        <w:rPr>
          <w:color w:val="000000"/>
        </w:rPr>
        <w:t>Inwestor, właściciel lub zarządca obiektu budowlanego po zakończeniu postępowania, o którym mowa w art. 78, jest obowiązany podjąć niezwłocznie działania niezbędne do usunięcia skutków kata</w:t>
      </w:r>
      <w:r>
        <w:rPr>
          <w:color w:val="000000"/>
        </w:rPr>
        <w:t>strofy budowlanej.</w:t>
      </w:r>
    </w:p>
    <w:p w:rsidR="00AD612D" w:rsidRDefault="00321CD4">
      <w:pPr>
        <w:spacing w:before="146" w:after="0"/>
        <w:jc w:val="center"/>
      </w:pPr>
      <w:r>
        <w:rPr>
          <w:b/>
          <w:color w:val="000000"/>
        </w:rPr>
        <w:t xml:space="preserve">Rozdział 8 </w:t>
      </w:r>
    </w:p>
    <w:p w:rsidR="00AD612D" w:rsidRDefault="00321CD4">
      <w:pPr>
        <w:spacing w:before="25" w:after="0"/>
        <w:jc w:val="center"/>
      </w:pPr>
      <w:r>
        <w:rPr>
          <w:b/>
          <w:color w:val="000000"/>
        </w:rPr>
        <w:t>Organy administracji architektoniczno-budowlanej i nadzoru budowlanego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80.  [Organy administracji architektoniczno-budowlanej i nadzoru budowlanego] </w:t>
      </w:r>
    </w:p>
    <w:p w:rsidR="00AD612D" w:rsidRDefault="00321CD4">
      <w:pPr>
        <w:spacing w:after="0"/>
      </w:pPr>
      <w:r>
        <w:rPr>
          <w:color w:val="000000"/>
        </w:rPr>
        <w:t>1. Zadania administracji architektoniczno-budowlanej wykonują, z zastr</w:t>
      </w:r>
      <w:r>
        <w:rPr>
          <w:color w:val="000000"/>
        </w:rPr>
        <w:t xml:space="preserve">zeżeniem ust. </w:t>
      </w:r>
      <w:r>
        <w:rPr>
          <w:i/>
          <w:color w:val="000000"/>
        </w:rPr>
        <w:t>3</w:t>
      </w:r>
      <w:r>
        <w:rPr>
          <w:color w:val="000000"/>
        </w:rPr>
        <w:t xml:space="preserve"> i 4, następujące organy: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1) starosta;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2) wojewoda;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3) Główny Inspektor Nadzoru Budowlanego.</w:t>
      </w:r>
    </w:p>
    <w:p w:rsidR="00AD612D" w:rsidRDefault="00AD612D">
      <w:pPr>
        <w:spacing w:after="0"/>
      </w:pPr>
    </w:p>
    <w:p w:rsidR="00AD612D" w:rsidRDefault="00321CD4">
      <w:pPr>
        <w:spacing w:before="26" w:after="0"/>
      </w:pPr>
      <w:r>
        <w:rPr>
          <w:color w:val="000000"/>
        </w:rPr>
        <w:t xml:space="preserve">2. Zadania nadzoru budowlanego wykonują, z zastrzeżeniem ust. </w:t>
      </w:r>
      <w:r>
        <w:rPr>
          <w:i/>
          <w:color w:val="000000"/>
        </w:rPr>
        <w:t>3</w:t>
      </w:r>
      <w:r>
        <w:rPr>
          <w:color w:val="000000"/>
        </w:rPr>
        <w:t xml:space="preserve"> i 4, następujące organy: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1) powiatowy inspektor nadzoru budowlanego;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2) wojewoda pr</w:t>
      </w:r>
      <w:r>
        <w:rPr>
          <w:color w:val="000000"/>
        </w:rPr>
        <w:t>zy pomocy wojewódzkiego inspektora nadzoru budowlanego jako kierownika wojewódzkiego nadzoru budowlanego, wchodzącego w skład zespolonej administracji wojewódzkiej;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3) Główny Inspektor Nadzoru Budowlanego.</w:t>
      </w:r>
    </w:p>
    <w:p w:rsidR="00AD612D" w:rsidRDefault="00321CD4">
      <w:pPr>
        <w:spacing w:before="26" w:after="0"/>
      </w:pPr>
      <w:r>
        <w:rPr>
          <w:color w:val="000000"/>
        </w:rPr>
        <w:t>3. (uchylony).</w:t>
      </w:r>
    </w:p>
    <w:p w:rsidR="00AD612D" w:rsidRDefault="00321CD4">
      <w:pPr>
        <w:spacing w:before="26" w:after="0"/>
      </w:pPr>
      <w:r>
        <w:rPr>
          <w:color w:val="000000"/>
        </w:rPr>
        <w:t xml:space="preserve">4. </w:t>
      </w:r>
      <w:r>
        <w:rPr>
          <w:color w:val="000000"/>
        </w:rPr>
        <w:t xml:space="preserve">Administrację architektoniczno-budowlaną i nadzór budowlany w dziedzinie górnictwa sprawują organy określone w odrębnych </w:t>
      </w:r>
      <w:r>
        <w:rPr>
          <w:color w:val="1B1B1B"/>
        </w:rPr>
        <w:t>przepisach</w:t>
      </w:r>
      <w:r>
        <w:rPr>
          <w:color w:val="000000"/>
        </w:rPr>
        <w:t>.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81.  [Obowiązki organów administracji architektoniczno-budowlanej i nadzoru budowlanego] </w:t>
      </w:r>
    </w:p>
    <w:p w:rsidR="00AD612D" w:rsidRDefault="00321CD4">
      <w:pPr>
        <w:spacing w:after="0"/>
      </w:pPr>
      <w:r>
        <w:rPr>
          <w:color w:val="000000"/>
        </w:rPr>
        <w:t>1. Do podstawowych obowiązkó</w:t>
      </w:r>
      <w:r>
        <w:rPr>
          <w:color w:val="000000"/>
        </w:rPr>
        <w:t>w organów administracji architektoniczno-budowlanej i nadzoru budowlanego należy: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1) nadzór i kontrola nad przestrzeganiem przepisów prawa budowlanego, a w szczególności:</w:t>
      </w:r>
    </w:p>
    <w:p w:rsidR="00AD612D" w:rsidRDefault="00321CD4">
      <w:pPr>
        <w:spacing w:after="0"/>
        <w:ind w:left="746"/>
      </w:pPr>
      <w:r>
        <w:rPr>
          <w:color w:val="000000"/>
        </w:rPr>
        <w:t>a) zgodności zagospodarowania terenu z miejscowymi planami zagospodarowania przestrze</w:t>
      </w:r>
      <w:r>
        <w:rPr>
          <w:color w:val="000000"/>
        </w:rPr>
        <w:t>nnego oraz wymaganiami ochrony środowiska,</w:t>
      </w:r>
    </w:p>
    <w:p w:rsidR="00AD612D" w:rsidRDefault="00321CD4">
      <w:pPr>
        <w:spacing w:after="0"/>
        <w:ind w:left="746"/>
      </w:pPr>
      <w:r>
        <w:rPr>
          <w:color w:val="000000"/>
        </w:rPr>
        <w:t>b) warunków bezpieczeństwa ludzi i mienia w rozwiązaniach przyjętych w projektach budowlanych, przy wykonywaniu robót budowlanych oraz utrzymywaniu obiektów budowlanych,</w:t>
      </w:r>
    </w:p>
    <w:p w:rsidR="00AD612D" w:rsidRDefault="00321CD4">
      <w:pPr>
        <w:spacing w:after="0"/>
        <w:ind w:left="746"/>
      </w:pPr>
      <w:r>
        <w:rPr>
          <w:color w:val="000000"/>
        </w:rPr>
        <w:t>c) zgodności rozwiązań architektoniczno-bud</w:t>
      </w:r>
      <w:r>
        <w:rPr>
          <w:color w:val="000000"/>
        </w:rPr>
        <w:t xml:space="preserve">owlanych z </w:t>
      </w:r>
      <w:r>
        <w:rPr>
          <w:color w:val="1B1B1B"/>
        </w:rPr>
        <w:t>przepisami</w:t>
      </w:r>
      <w:r>
        <w:rPr>
          <w:color w:val="000000"/>
        </w:rPr>
        <w:t xml:space="preserve"> techniczno-budowlanymi oraz zasadami wiedzy technicznej,</w:t>
      </w:r>
    </w:p>
    <w:p w:rsidR="00AD612D" w:rsidRDefault="00321CD4">
      <w:pPr>
        <w:spacing w:after="0"/>
        <w:ind w:left="746"/>
      </w:pPr>
      <w:r>
        <w:rPr>
          <w:color w:val="000000"/>
        </w:rPr>
        <w:t>d) właściwego wykonywania samodzielnych funkcji technicznych w budownictwie,</w:t>
      </w:r>
    </w:p>
    <w:p w:rsidR="00AD612D" w:rsidRDefault="00321CD4">
      <w:pPr>
        <w:spacing w:after="0"/>
        <w:ind w:left="746"/>
      </w:pPr>
      <w:r>
        <w:rPr>
          <w:color w:val="000000"/>
        </w:rPr>
        <w:t>e) stosowania przy wykonywaniu robót budowlanych wyrobów zgodnie z art. 10;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2) wydawanie decyzji adm</w:t>
      </w:r>
      <w:r>
        <w:rPr>
          <w:color w:val="000000"/>
        </w:rPr>
        <w:t>inistracyjnych w sprawach określonych ustawą;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 xml:space="preserve">2a) współpraca z Prezesem Krajowego Zasobu Nieruchomości w realizacji zadań określonych w </w:t>
      </w:r>
      <w:r>
        <w:rPr>
          <w:color w:val="1B1B1B"/>
        </w:rPr>
        <w:t>art. 5</w:t>
      </w:r>
      <w:r>
        <w:rPr>
          <w:color w:val="000000"/>
        </w:rPr>
        <w:t xml:space="preserve"> ustawy z dnia 20 lipca 2017 r. o Krajowym Zasobie Nieruchomości;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 xml:space="preserve">2b) </w:t>
      </w:r>
      <w:r>
        <w:rPr>
          <w:color w:val="000000"/>
          <w:vertAlign w:val="superscript"/>
        </w:rPr>
        <w:t>13</w:t>
      </w:r>
      <w:r>
        <w:rPr>
          <w:color w:val="000000"/>
        </w:rPr>
        <w:t xml:space="preserve"> </w:t>
      </w:r>
      <w:r>
        <w:rPr>
          <w:color w:val="000000"/>
        </w:rPr>
        <w:t xml:space="preserve"> nadzór nad użytkowaniem elektrowni wiatrowych w zakresie oceny stanu technicznego tych elektrowni;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3) (uchylony).</w:t>
      </w:r>
    </w:p>
    <w:p w:rsidR="00AD612D" w:rsidRDefault="00AD612D">
      <w:pPr>
        <w:spacing w:after="0"/>
      </w:pPr>
    </w:p>
    <w:p w:rsidR="00AD612D" w:rsidRDefault="00321CD4">
      <w:pPr>
        <w:spacing w:before="26" w:after="0"/>
      </w:pPr>
      <w:r>
        <w:rPr>
          <w:color w:val="000000"/>
        </w:rPr>
        <w:t>2. Przepisu ust. 1 pkt 1 lit. b, c i e nie stosuje się do budownictwa doświadczalnego, wykonywanego na zamkniętych terenach badawczych.</w:t>
      </w:r>
    </w:p>
    <w:p w:rsidR="00AD612D" w:rsidRDefault="00321CD4">
      <w:pPr>
        <w:spacing w:before="26" w:after="0"/>
      </w:pPr>
      <w:r>
        <w:rPr>
          <w:color w:val="000000"/>
        </w:rPr>
        <w:t>3. O</w:t>
      </w:r>
      <w:r>
        <w:rPr>
          <w:color w:val="000000"/>
        </w:rPr>
        <w:t>rgany administracji architektoniczno-budowlanej i nadzoru budowlanego kontrolują posiadanie przez osoby wykonujące samodzielne funkcje techniczne w budownictwie uprawnień do pełnienia tych funkcji.</w:t>
      </w:r>
    </w:p>
    <w:p w:rsidR="00AD612D" w:rsidRDefault="00321CD4">
      <w:pPr>
        <w:spacing w:before="26" w:after="0"/>
      </w:pPr>
      <w:r>
        <w:rPr>
          <w:color w:val="000000"/>
        </w:rPr>
        <w:t>4. Organy administracji architektoniczno-budowlanej i nadz</w:t>
      </w:r>
      <w:r>
        <w:rPr>
          <w:color w:val="000000"/>
        </w:rPr>
        <w:t>oru budowlanego przy wykonywaniu obowiązków określonych przepisami prawa budowlanego mogą dokonywać czynności kontrolnych. Protokolarne ustalenia dokonane w toku tych czynności stanowią podstawę do wydania decyzji oraz podejmowania innych środków przewidzi</w:t>
      </w:r>
      <w:r>
        <w:rPr>
          <w:color w:val="000000"/>
        </w:rPr>
        <w:t>anych w przepisach prawa budowlanego.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81a.  [Uprawnienia organów nadzoru budowlanego; wykonywanie czynności kontrolnych] </w:t>
      </w:r>
    </w:p>
    <w:p w:rsidR="00AD612D" w:rsidRDefault="00321CD4">
      <w:pPr>
        <w:spacing w:after="0"/>
      </w:pPr>
      <w:r>
        <w:rPr>
          <w:color w:val="000000"/>
        </w:rPr>
        <w:t>1. Organy nadzoru budowlanego lub osoby działające z ich upoważnienia mają prawo wstępu: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1) do obiektu budowlanego;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2) na teren:</w:t>
      </w:r>
    </w:p>
    <w:p w:rsidR="00AD612D" w:rsidRDefault="00321CD4">
      <w:pPr>
        <w:spacing w:after="0"/>
        <w:ind w:left="746"/>
      </w:pPr>
      <w:r>
        <w:rPr>
          <w:color w:val="000000"/>
        </w:rPr>
        <w:t>a) budowy,</w:t>
      </w:r>
    </w:p>
    <w:p w:rsidR="00AD612D" w:rsidRDefault="00321CD4">
      <w:pPr>
        <w:spacing w:after="0"/>
        <w:ind w:left="746"/>
      </w:pPr>
      <w:r>
        <w:rPr>
          <w:color w:val="000000"/>
        </w:rPr>
        <w:t>b) zakładu pracy.</w:t>
      </w:r>
    </w:p>
    <w:p w:rsidR="00AD612D" w:rsidRDefault="00321CD4">
      <w:pPr>
        <w:spacing w:after="0"/>
        <w:ind w:left="746"/>
      </w:pPr>
      <w:r>
        <w:rPr>
          <w:color w:val="000000"/>
        </w:rPr>
        <w:t>c) (uchylona).</w:t>
      </w:r>
    </w:p>
    <w:p w:rsidR="00AD612D" w:rsidRDefault="00AD612D">
      <w:pPr>
        <w:spacing w:after="0"/>
      </w:pPr>
    </w:p>
    <w:p w:rsidR="00AD612D" w:rsidRDefault="00321CD4">
      <w:pPr>
        <w:spacing w:before="26" w:after="0"/>
      </w:pPr>
      <w:r>
        <w:rPr>
          <w:color w:val="000000"/>
        </w:rPr>
        <w:t xml:space="preserve">2. Czynności kontrolne, związane z wykonywaniem uprawnień organów nadzoru budowlanego, przeprowadza się w obecności inwestora, kierownika budowy lub robót, kierownika zakładu pracy lub wyznaczonego pracownika, </w:t>
      </w:r>
      <w:r>
        <w:rPr>
          <w:color w:val="000000"/>
        </w:rPr>
        <w:t>bądź osób przez nich upoważnionych albo w obecności właściciela lub zarządcy obiektu, a w lokalu mieszkalnym - w obecności pełnoletniego domownika i przedstawiciela administracji lub zarządcy budynku.</w:t>
      </w:r>
    </w:p>
    <w:p w:rsidR="00AD612D" w:rsidRDefault="00321CD4">
      <w:pPr>
        <w:spacing w:before="26" w:after="0"/>
      </w:pPr>
      <w:r>
        <w:rPr>
          <w:color w:val="000000"/>
        </w:rPr>
        <w:t>3. W przypadku kontroli podmiotu niebędącego przedsiębi</w:t>
      </w:r>
      <w:r>
        <w:rPr>
          <w:color w:val="000000"/>
        </w:rPr>
        <w:t>orcą, w razie nieobecności osób, o których mowa w ust. 2, w uzasadnionych przypadkach, czynności kontrolne mogą być dokonywane w obecności przywołanego pełnoletniego świadka.</w:t>
      </w:r>
    </w:p>
    <w:p w:rsidR="00AD612D" w:rsidRDefault="00321CD4">
      <w:pPr>
        <w:spacing w:before="26" w:after="0"/>
      </w:pPr>
      <w:r>
        <w:rPr>
          <w:color w:val="000000"/>
        </w:rPr>
        <w:t>4. Czynności kontrolne dotyczące obiektów budowlanych, które są w zarządzie państ</w:t>
      </w:r>
      <w:r>
        <w:rPr>
          <w:color w:val="000000"/>
        </w:rPr>
        <w:t xml:space="preserve">w obcych albo są użytkowane przez przedstawicieli dyplomatycznych i konsularnych tych państw lub przez inne osoby zrównane z nimi na podstawie ustaw, </w:t>
      </w:r>
      <w:r>
        <w:rPr>
          <w:color w:val="1B1B1B"/>
        </w:rPr>
        <w:t>umów</w:t>
      </w:r>
      <w:r>
        <w:rPr>
          <w:color w:val="000000"/>
        </w:rPr>
        <w:t xml:space="preserve"> lub powszechnie ustalonych zwyczajów międzynarodowych, mogą być wykonywane za zgodą tych przedstawici</w:t>
      </w:r>
      <w:r>
        <w:rPr>
          <w:color w:val="000000"/>
        </w:rPr>
        <w:t>eli lub osób.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81b. </w:t>
      </w:r>
    </w:p>
    <w:p w:rsidR="00AD612D" w:rsidRDefault="00321CD4">
      <w:pPr>
        <w:spacing w:after="0"/>
      </w:pPr>
      <w:r>
        <w:rPr>
          <w:color w:val="000000"/>
        </w:rPr>
        <w:t>(uchylony).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81c.  [Uprawnienia organów administracji architektoniczno-budowlanej i nadzoru budowlanego] </w:t>
      </w:r>
    </w:p>
    <w:p w:rsidR="00AD612D" w:rsidRDefault="00321CD4">
      <w:pPr>
        <w:spacing w:after="0"/>
      </w:pPr>
      <w:r>
        <w:rPr>
          <w:color w:val="000000"/>
        </w:rPr>
        <w:t>1. Organy administracji architektoniczno-budowlanej i nadzoru budowlanego przy wykonywaniu zadań określonych przepisami p</w:t>
      </w:r>
      <w:r>
        <w:rPr>
          <w:color w:val="000000"/>
        </w:rPr>
        <w:t>rawa budowlanego mogą żądać od uczestników procesu budowlanego, właściciela lub zarządcy obiektu budowlanego, informacji lub udostępnienia dokumentów: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1) związanych z prowadzeniem robót, przekazywaniem obiektu budowlanego do użytkowania, utrzymaniem i użyt</w:t>
      </w:r>
      <w:r>
        <w:rPr>
          <w:color w:val="000000"/>
        </w:rPr>
        <w:t>kowaniem obiektu budowlanego;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2) świadczących, że wyroby stosowane przy wykonywaniu robót budowlanych, a w szczególności wyroby budowlane, zostały wprowadzone do obrotu lub udostępnione na rynku krajowym zgodnie z przepisami odrębnymi.</w:t>
      </w:r>
    </w:p>
    <w:p w:rsidR="00AD612D" w:rsidRDefault="00AD612D">
      <w:pPr>
        <w:spacing w:after="0"/>
      </w:pPr>
    </w:p>
    <w:p w:rsidR="00AD612D" w:rsidRDefault="00321CD4">
      <w:pPr>
        <w:spacing w:before="26" w:after="0"/>
      </w:pPr>
      <w:r>
        <w:rPr>
          <w:color w:val="000000"/>
        </w:rPr>
        <w:t>2. Organy administr</w:t>
      </w:r>
      <w:r>
        <w:rPr>
          <w:color w:val="000000"/>
        </w:rPr>
        <w:t>acji architektoniczno-budowlanej i nadzoru budowlanego, w razie powstania uzasadnionych wątpliwości co do jakości wyrobów budowlanych lub robót budowlanych, a także stanu technicznego obiektu budowlanego, mogą nałożyć, w drodze postanowienia, na osoby, o k</w:t>
      </w:r>
      <w:r>
        <w:rPr>
          <w:color w:val="000000"/>
        </w:rPr>
        <w:t>tórych mowa w ust. 1, obowiązek dostarczenia w określonym terminie odpowiednich ocen technicznych lub ekspertyz. Koszty ocen i ekspertyz ponosi osoba zobowiązana do ich dostarczenia.</w:t>
      </w:r>
    </w:p>
    <w:p w:rsidR="00AD612D" w:rsidRDefault="00321CD4">
      <w:pPr>
        <w:spacing w:before="26" w:after="0"/>
      </w:pPr>
      <w:r>
        <w:rPr>
          <w:color w:val="000000"/>
        </w:rPr>
        <w:t>3. Na postanowienie, o którym mowa w ust. 2, przysługuje zażalenie.</w:t>
      </w:r>
    </w:p>
    <w:p w:rsidR="00AD612D" w:rsidRDefault="00321CD4">
      <w:pPr>
        <w:spacing w:before="26" w:after="0"/>
      </w:pPr>
      <w:r>
        <w:rPr>
          <w:color w:val="000000"/>
        </w:rPr>
        <w:t xml:space="preserve">4. W </w:t>
      </w:r>
      <w:r>
        <w:rPr>
          <w:color w:val="000000"/>
        </w:rPr>
        <w:t>razie niedostarczenia w wyznaczonym terminie żądanych ocen lub ekspertyz albo w razie dostarczenia ocen lub ekspertyz, które niedostatecznie wyjaśniają sprawę będącą ich przedmiotem, organ administracji architektoniczno-budowlanej lub nadzoru budowlanego m</w:t>
      </w:r>
      <w:r>
        <w:rPr>
          <w:color w:val="000000"/>
        </w:rPr>
        <w:t>oże zlecić wykonanie tych ocen lub ekspertyz albo wykonanie dodatkowych ocen lub ekspertyz na koszt osoby zobowiązanej do ich dostarczenia.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82.  [Właściwość rzeczowa i instancyjna organów administracji architektoniczno-budowlanej] </w:t>
      </w:r>
    </w:p>
    <w:p w:rsidR="00AD612D" w:rsidRDefault="00321CD4">
      <w:pPr>
        <w:spacing w:after="0"/>
      </w:pPr>
      <w:r>
        <w:rPr>
          <w:color w:val="000000"/>
        </w:rPr>
        <w:t>1. Do właściwości o</w:t>
      </w:r>
      <w:r>
        <w:rPr>
          <w:color w:val="000000"/>
        </w:rPr>
        <w:t>rganów administracji architektoniczno-budowlanej należą sprawy określone w ustawie i niezastrzeżone do właściwości innych organów.</w:t>
      </w:r>
    </w:p>
    <w:p w:rsidR="00AD612D" w:rsidRDefault="00321CD4">
      <w:pPr>
        <w:spacing w:before="26" w:after="0"/>
      </w:pPr>
      <w:r>
        <w:rPr>
          <w:color w:val="000000"/>
        </w:rPr>
        <w:t>2. Organem administracji architektoniczno-budowlanej pierwszej instancji, z zastrzeżeniem ust. 3 i 4, jest starosta.</w:t>
      </w:r>
    </w:p>
    <w:p w:rsidR="00AD612D" w:rsidRDefault="00321CD4">
      <w:pPr>
        <w:spacing w:before="26" w:after="0"/>
      </w:pPr>
      <w:r>
        <w:rPr>
          <w:color w:val="000000"/>
        </w:rPr>
        <w:t>3. Wojew</w:t>
      </w:r>
      <w:r>
        <w:rPr>
          <w:color w:val="000000"/>
        </w:rPr>
        <w:t>oda jest organem administracji architektoniczno-budowlanej wyższego stopnia w stosunku do starosty oraz organem pierwszej instancji w sprawach obiektów i robót budowlanych: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1) usytuowanych na terenie pasa technicznego, portów i przystani morskich, morskich</w:t>
      </w:r>
      <w:r>
        <w:rPr>
          <w:color w:val="000000"/>
        </w:rPr>
        <w:t xml:space="preserve"> wód wewnętrznych, morza terytorialnego i wyłącznej strefy ekonomicznej, a także na innych terenach przeznaczonych do utrzymania ruchu i transportu morskiego;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2) hydrotechnicznych piętrzących, upustowych, regulacyjnych, melioracji podstawowych oraz kanałów</w:t>
      </w:r>
      <w:r>
        <w:rPr>
          <w:color w:val="000000"/>
        </w:rPr>
        <w:t xml:space="preserve"> i innych obiektów służących kształtowaniu zasobów wodnych i korzystaniu z nich, wraz z obiektami towarzyszącymi;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3) dróg publicznych krajowych i wojewódzkich wraz z obiektami i urządzeniami służącymi do utrzymania tych dróg i transportu drogowego oraz syt</w:t>
      </w:r>
      <w:r>
        <w:rPr>
          <w:color w:val="000000"/>
        </w:rPr>
        <w:t>uowanymi w granicach pasa drogowego sieciami uzbrojenia terenu - niezwiązanymi z użytkowaniem drogi, a w odniesieniu do dróg ekspresowych i autostrad - wraz z obiektami i urządzeniami obsługi podróżnych, pojazdów i przesyłek;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3a) usytuowanych na obszarze k</w:t>
      </w:r>
      <w:r>
        <w:rPr>
          <w:color w:val="000000"/>
        </w:rPr>
        <w:t>olejowym;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4) lotnisk cywilnych wraz z obiektami i urządzeniami towarzyszącymi;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5) usytuowanych na terenach zamkniętych;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 xml:space="preserve">5a) dotyczących strategicznych inwestycji w zakresie sieci przesyłowych, o których mowa w </w:t>
      </w:r>
      <w:r>
        <w:rPr>
          <w:color w:val="1B1B1B"/>
        </w:rPr>
        <w:t>ustawie</w:t>
      </w:r>
      <w:r>
        <w:rPr>
          <w:color w:val="000000"/>
        </w:rPr>
        <w:t xml:space="preserve"> z dnia 24 lipca 2015 r. o przygotowaniu i realizacji strategicznych inwestycji w zakresie sieci przesyłowych (Dz. U. z 2018 r. poz. 404);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 xml:space="preserve">5b) elektrowni wiatrowych, w rozumieniu </w:t>
      </w:r>
      <w:r>
        <w:rPr>
          <w:color w:val="1B1B1B"/>
        </w:rPr>
        <w:t>art. 2 pkt 1</w:t>
      </w:r>
      <w:r>
        <w:rPr>
          <w:color w:val="000000"/>
        </w:rPr>
        <w:t xml:space="preserve"> ustawy z dnia 20 maja 2016 r. o inwestycjach w zakresie elektrow</w:t>
      </w:r>
      <w:r>
        <w:rPr>
          <w:color w:val="000000"/>
        </w:rPr>
        <w:t>ni wiatrowych (Dz. U. poz. 961);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5c) inwestycji KZN;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6) (uchylony).</w:t>
      </w:r>
    </w:p>
    <w:p w:rsidR="00AD612D" w:rsidRDefault="00321CD4">
      <w:pPr>
        <w:spacing w:before="26" w:after="0"/>
      </w:pPr>
      <w:r>
        <w:rPr>
          <w:color w:val="000000"/>
        </w:rPr>
        <w:t>4. Rada Ministrów może określić, w drodze rozporządzenia, także inne niż wymienione w ust. 3 obiekty i roboty budowlane, w sprawach których organem pierwszej instancji jest wojewoda.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82a.  [Zakaz powierzania zadań z zakresu administracji architektoniczno-budowlanej] </w:t>
      </w:r>
    </w:p>
    <w:p w:rsidR="00AD612D" w:rsidRDefault="00321CD4">
      <w:pPr>
        <w:spacing w:after="0"/>
      </w:pPr>
      <w:r>
        <w:rPr>
          <w:color w:val="000000"/>
        </w:rPr>
        <w:t xml:space="preserve">Starosta nie może powierzyć gminom, w drodze porozumienia, sprawy z zakresu swojej właściwości jako organu administracji architektoniczno-budowlanej. Przepisu </w:t>
      </w:r>
      <w:r>
        <w:rPr>
          <w:color w:val="1B1B1B"/>
        </w:rPr>
        <w:t xml:space="preserve">art. 5 </w:t>
      </w:r>
      <w:r>
        <w:rPr>
          <w:color w:val="1B1B1B"/>
        </w:rPr>
        <w:t>ust. 2</w:t>
      </w:r>
      <w:r>
        <w:rPr>
          <w:color w:val="000000"/>
        </w:rPr>
        <w:t xml:space="preserve"> ustawy z dnia 5 czerwca 1998 r. o samorządzie powiatowym (Dz. U. z 2018 r. poz. 995 i 1000) nie stosuje się.</w:t>
      </w:r>
    </w:p>
    <w:p w:rsidR="00AD612D" w:rsidRDefault="00321CD4">
      <w:pPr>
        <w:spacing w:before="80" w:after="0"/>
      </w:pPr>
      <w:r>
        <w:rPr>
          <w:b/>
          <w:color w:val="000000"/>
        </w:rPr>
        <w:t>Art. 82b.  [Zadania organów administracji architektoniczno-budowlanej; rejestr wniosków o pozwolenie na budowę i decyzji o pozwoleniu na bud</w:t>
      </w:r>
      <w:r>
        <w:rPr>
          <w:b/>
          <w:color w:val="000000"/>
        </w:rPr>
        <w:t xml:space="preserve">owę; rejestr zgłoszeń dotyczących budowy] </w:t>
      </w:r>
    </w:p>
    <w:p w:rsidR="00AD612D" w:rsidRDefault="00321CD4">
      <w:pPr>
        <w:spacing w:after="0"/>
      </w:pPr>
      <w:r>
        <w:rPr>
          <w:color w:val="000000"/>
        </w:rPr>
        <w:t>1. Organy administracji architektoniczno-budowlanej: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1) prowadzą rejestr wniosków o pozwolenie na budowę i decyzji o pozwoleniu na budowę oraz rejestr zgłoszeń budowy, o której mowa w art. 29 ust. 1 pkt 1a, 2b i 1</w:t>
      </w:r>
      <w:r>
        <w:rPr>
          <w:color w:val="000000"/>
        </w:rPr>
        <w:t>9a, a także przekazują do organu wyższego stopnia wprowadzone do nich dane;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1a) prowadzą odrębny rejestr wniosków o pozwolenie na budowę, decyzji o pozwoleniu na budowę oraz rejestr zgłoszeń budowy, o której mowa w art. 29 ust. 1 pkt 1a, 2b i 19a, dotycząc</w:t>
      </w:r>
      <w:r>
        <w:rPr>
          <w:color w:val="000000"/>
        </w:rPr>
        <w:t>y terenów zamkniętych;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2) przekazują bezzwłocznie organom nadzoru budowlanego:</w:t>
      </w:r>
    </w:p>
    <w:p w:rsidR="00AD612D" w:rsidRDefault="00321CD4">
      <w:pPr>
        <w:spacing w:after="0"/>
        <w:ind w:left="746"/>
      </w:pPr>
      <w:r>
        <w:rPr>
          <w:color w:val="000000"/>
        </w:rPr>
        <w:t>a) kopie ostatecznych decyzji o pozwoleniu na budowę wraz z zatwierdzonym projektem budowlanym,</w:t>
      </w:r>
    </w:p>
    <w:p w:rsidR="00AD612D" w:rsidRDefault="00321CD4">
      <w:pPr>
        <w:spacing w:after="0"/>
        <w:ind w:left="746"/>
      </w:pPr>
      <w:r>
        <w:rPr>
          <w:color w:val="000000"/>
        </w:rPr>
        <w:t>b) kopie ostatecznych odrębnych decyzji o zatwierdzeniu projektu budowlanego wraz</w:t>
      </w:r>
      <w:r>
        <w:rPr>
          <w:color w:val="000000"/>
        </w:rPr>
        <w:t xml:space="preserve"> z tym projektem,</w:t>
      </w:r>
    </w:p>
    <w:p w:rsidR="00AD612D" w:rsidRDefault="00321CD4">
      <w:pPr>
        <w:spacing w:after="0"/>
        <w:ind w:left="746"/>
      </w:pPr>
      <w:r>
        <w:rPr>
          <w:color w:val="000000"/>
        </w:rPr>
        <w:t>c) kopie innych decyzji, postanowień i zgłoszeń wynikających z przepisów prawa budowlanego;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3) uczestniczą, na wezwanie organów nadzoru budowlanego, w czynnościach inspekcyjnych i kontrolnych oraz udostępniają wszelkie dokumenty i informa</w:t>
      </w:r>
      <w:r>
        <w:rPr>
          <w:color w:val="000000"/>
        </w:rPr>
        <w:t>cje związane z tymi czynnościami.</w:t>
      </w:r>
    </w:p>
    <w:p w:rsidR="00AD612D" w:rsidRDefault="00AD612D">
      <w:pPr>
        <w:spacing w:after="0"/>
      </w:pPr>
    </w:p>
    <w:p w:rsidR="00AD612D" w:rsidRDefault="00321CD4">
      <w:pPr>
        <w:spacing w:before="26" w:after="0"/>
      </w:pPr>
      <w:r>
        <w:rPr>
          <w:color w:val="000000"/>
        </w:rPr>
        <w:t>2. Rejestr, o którym mowa w ust. 1 pkt 1, prowadzony jest w formie elektronicznej. Dane wprowadza się do rejestru i przesyła drogą elektroniczną do organu wyższego stopnia na bieżąco.</w:t>
      </w:r>
    </w:p>
    <w:p w:rsidR="00AD612D" w:rsidRDefault="00321CD4">
      <w:pPr>
        <w:spacing w:before="26" w:after="0"/>
      </w:pPr>
      <w:r>
        <w:rPr>
          <w:color w:val="000000"/>
        </w:rPr>
        <w:t>3. Rejestr, o którym mowa w ust. 1 pk</w:t>
      </w:r>
      <w:r>
        <w:rPr>
          <w:color w:val="000000"/>
        </w:rPr>
        <w:t>t 1a, może być prowadzony przez wojewodę w postaci papierowej. W takim przypadku wojewoda uwierzytelnioną kopię rejestru przekazuje do organu wyższego stopnia do piątego dnia każdego miesiąca lub, jeżeli dzień ten jest dniem wolnym od pracy, pierwszego dni</w:t>
      </w:r>
      <w:r>
        <w:rPr>
          <w:color w:val="000000"/>
        </w:rPr>
        <w:t>a roboczego po tym terminie.</w:t>
      </w:r>
    </w:p>
    <w:p w:rsidR="00AD612D" w:rsidRDefault="00321CD4">
      <w:pPr>
        <w:spacing w:before="26" w:after="0"/>
      </w:pPr>
      <w:r>
        <w:rPr>
          <w:color w:val="000000"/>
        </w:rPr>
        <w:t>3a. W rejestrze wniosków o pozwolenie na budowę i decyzji o pozwoleniu na budowę zamieszcza się następujące dane: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1) w zakresie dotyczącym wniosków o pozwolenie na budowę:</w:t>
      </w:r>
    </w:p>
    <w:p w:rsidR="00AD612D" w:rsidRDefault="00321CD4">
      <w:pPr>
        <w:spacing w:after="0"/>
        <w:ind w:left="746"/>
      </w:pPr>
      <w:r>
        <w:rPr>
          <w:color w:val="000000"/>
        </w:rPr>
        <w:t>a) nazwę i adres organu administracji architektoniczno-</w:t>
      </w:r>
      <w:r>
        <w:rPr>
          <w:color w:val="000000"/>
        </w:rPr>
        <w:t>budowlanej,</w:t>
      </w:r>
    </w:p>
    <w:p w:rsidR="00AD612D" w:rsidRDefault="00321CD4">
      <w:pPr>
        <w:spacing w:after="0"/>
        <w:ind w:left="746"/>
      </w:pPr>
      <w:r>
        <w:rPr>
          <w:color w:val="000000"/>
        </w:rPr>
        <w:t>b) numer lub numery ewidencyjne wniosku,</w:t>
      </w:r>
    </w:p>
    <w:p w:rsidR="00AD612D" w:rsidRDefault="00321CD4">
      <w:pPr>
        <w:spacing w:after="0"/>
        <w:ind w:left="746"/>
      </w:pPr>
      <w:r>
        <w:rPr>
          <w:color w:val="000000"/>
        </w:rPr>
        <w:t>c) datę wpływu wniosku i datę rejestracji wniosku,</w:t>
      </w:r>
    </w:p>
    <w:p w:rsidR="00AD612D" w:rsidRDefault="00321CD4">
      <w:pPr>
        <w:spacing w:after="0"/>
        <w:ind w:left="746"/>
      </w:pPr>
      <w:r>
        <w:rPr>
          <w:color w:val="000000"/>
        </w:rPr>
        <w:t>d) imię i nazwisko albo nazwę inwestora,</w:t>
      </w:r>
    </w:p>
    <w:p w:rsidR="00AD612D" w:rsidRDefault="00321CD4">
      <w:pPr>
        <w:spacing w:after="0"/>
        <w:ind w:left="746"/>
      </w:pPr>
      <w:r>
        <w:rPr>
          <w:color w:val="000000"/>
        </w:rPr>
        <w:t>e) adres zamieszkania lub siedziby inwestora,</w:t>
      </w:r>
    </w:p>
    <w:p w:rsidR="00AD612D" w:rsidRDefault="00321CD4">
      <w:pPr>
        <w:spacing w:after="0"/>
        <w:ind w:left="746"/>
      </w:pPr>
      <w:r>
        <w:rPr>
          <w:color w:val="000000"/>
        </w:rPr>
        <w:t>f) informacje dotyczące obiektu budowlanego i zamierzenia budowla</w:t>
      </w:r>
      <w:r>
        <w:rPr>
          <w:color w:val="000000"/>
        </w:rPr>
        <w:t>nego w zakresie: rodzaju i kategorii obiektu budowlanego, a w przypadku budynku także jego kubatury, oraz nazwy, rodzaju i adresu zamierzenia budowlanego,</w:t>
      </w:r>
    </w:p>
    <w:p w:rsidR="00AD612D" w:rsidRDefault="00321CD4">
      <w:pPr>
        <w:spacing w:after="0"/>
        <w:ind w:left="746"/>
      </w:pPr>
      <w:r>
        <w:rPr>
          <w:color w:val="000000"/>
        </w:rPr>
        <w:t xml:space="preserve">g) imię i nazwisko oraz numer uprawnień budowlanych projektanta opracowującego projekt budowlany, </w:t>
      </w:r>
      <w:r>
        <w:rPr>
          <w:color w:val="000000"/>
        </w:rPr>
        <w:t>który został załączony do wniosku,</w:t>
      </w:r>
    </w:p>
    <w:p w:rsidR="00AD612D" w:rsidRDefault="00321CD4">
      <w:pPr>
        <w:spacing w:after="0"/>
        <w:ind w:left="746"/>
      </w:pPr>
      <w:r>
        <w:rPr>
          <w:color w:val="000000"/>
        </w:rPr>
        <w:t>h) informacje o:</w:t>
      </w:r>
    </w:p>
    <w:p w:rsidR="00AD612D" w:rsidRDefault="00321CD4">
      <w:pPr>
        <w:spacing w:after="0"/>
        <w:ind w:left="746"/>
      </w:pPr>
      <w:r>
        <w:rPr>
          <w:color w:val="000000"/>
        </w:rPr>
        <w:t xml:space="preserve">– wezwaniu inwestora do uzupełnienia braków na podstawie </w:t>
      </w:r>
      <w:r>
        <w:rPr>
          <w:color w:val="1B1B1B"/>
        </w:rPr>
        <w:t>art. 64 § 2</w:t>
      </w:r>
      <w:r>
        <w:rPr>
          <w:color w:val="000000"/>
        </w:rPr>
        <w:t xml:space="preserve"> Kodeksu postępowania administracyjnego w zakresie: daty wysłania wezwania, daty uzupełnienia braków oraz liczby dni związanych z uzupeł</w:t>
      </w:r>
      <w:r>
        <w:rPr>
          <w:color w:val="000000"/>
        </w:rPr>
        <w:t>nieniem braków,</w:t>
      </w:r>
    </w:p>
    <w:p w:rsidR="00AD612D" w:rsidRDefault="00321CD4">
      <w:pPr>
        <w:spacing w:after="0"/>
        <w:ind w:left="746"/>
      </w:pPr>
      <w:r>
        <w:rPr>
          <w:color w:val="000000"/>
        </w:rPr>
        <w:t>– wycofaniu wniosku przez inwestora oraz datę jego wycofania,</w:t>
      </w:r>
    </w:p>
    <w:p w:rsidR="00AD612D" w:rsidRDefault="00321CD4">
      <w:pPr>
        <w:spacing w:after="0"/>
        <w:ind w:left="746"/>
      </w:pPr>
      <w:r>
        <w:rPr>
          <w:color w:val="000000"/>
        </w:rPr>
        <w:t>– przekazaniu wniosku zgodnie z właściwością,</w:t>
      </w:r>
    </w:p>
    <w:p w:rsidR="00AD612D" w:rsidRDefault="00321CD4">
      <w:pPr>
        <w:spacing w:after="0"/>
        <w:ind w:left="746"/>
      </w:pPr>
      <w:r>
        <w:rPr>
          <w:color w:val="000000"/>
        </w:rPr>
        <w:t>– pozostawieniu wniosku bez rozpoznania,</w:t>
      </w:r>
    </w:p>
    <w:p w:rsidR="00AD612D" w:rsidRDefault="00321CD4">
      <w:pPr>
        <w:spacing w:after="0"/>
        <w:ind w:left="746"/>
      </w:pPr>
      <w:r>
        <w:rPr>
          <w:color w:val="000000"/>
        </w:rPr>
        <w:t>i) inne uwagi organu;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2) w zakresie dotyczącym decyzji o pozwoleniu na budowę:</w:t>
      </w:r>
    </w:p>
    <w:p w:rsidR="00AD612D" w:rsidRDefault="00321CD4">
      <w:pPr>
        <w:spacing w:after="0"/>
        <w:ind w:left="746"/>
      </w:pPr>
      <w:r>
        <w:rPr>
          <w:color w:val="000000"/>
        </w:rPr>
        <w:t>a) nazwę i a</w:t>
      </w:r>
      <w:r>
        <w:rPr>
          <w:color w:val="000000"/>
        </w:rPr>
        <w:t>dres organu administracji architektoniczno-budowlanej wydającego decyzję,</w:t>
      </w:r>
    </w:p>
    <w:p w:rsidR="00AD612D" w:rsidRDefault="00321CD4">
      <w:pPr>
        <w:spacing w:after="0"/>
        <w:ind w:left="746"/>
      </w:pPr>
      <w:r>
        <w:rPr>
          <w:color w:val="000000"/>
        </w:rPr>
        <w:t>b) numer lub numery ewidencyjne wniosku,</w:t>
      </w:r>
    </w:p>
    <w:p w:rsidR="00AD612D" w:rsidRDefault="00321CD4">
      <w:pPr>
        <w:spacing w:after="0"/>
        <w:ind w:left="746"/>
      </w:pPr>
      <w:r>
        <w:rPr>
          <w:color w:val="000000"/>
        </w:rPr>
        <w:t>c) datę wpływu wniosku i datę rejestracji wniosku,</w:t>
      </w:r>
    </w:p>
    <w:p w:rsidR="00AD612D" w:rsidRDefault="00321CD4">
      <w:pPr>
        <w:spacing w:after="0"/>
        <w:ind w:left="746"/>
      </w:pPr>
      <w:r>
        <w:rPr>
          <w:color w:val="000000"/>
        </w:rPr>
        <w:t>d) informację o wezwaniu inwestora do:</w:t>
      </w:r>
    </w:p>
    <w:p w:rsidR="00AD612D" w:rsidRDefault="00321CD4">
      <w:pPr>
        <w:spacing w:after="0"/>
        <w:ind w:left="746"/>
      </w:pPr>
      <w:r>
        <w:rPr>
          <w:color w:val="000000"/>
        </w:rPr>
        <w:t xml:space="preserve">– uzupełnienia braków na podstawie </w:t>
      </w:r>
      <w:r>
        <w:rPr>
          <w:color w:val="1B1B1B"/>
        </w:rPr>
        <w:t>art. 64 § 2</w:t>
      </w:r>
      <w:r>
        <w:rPr>
          <w:color w:val="000000"/>
        </w:rPr>
        <w:t xml:space="preserve"> Kodeksu postępowania administracyjnego i datę uzupełnienia braków,</w:t>
      </w:r>
    </w:p>
    <w:p w:rsidR="00AD612D" w:rsidRDefault="00321CD4">
      <w:pPr>
        <w:spacing w:after="0"/>
        <w:ind w:left="746"/>
      </w:pPr>
      <w:r>
        <w:rPr>
          <w:color w:val="000000"/>
        </w:rPr>
        <w:t>– uzupełnienia braków na podstawie art. 35 ust. 3 w zakresie: daty wysłania postanowienia, daty uzupełnienia braków oraz liczby dni związanych z uzupełnieniem braków,</w:t>
      </w:r>
    </w:p>
    <w:p w:rsidR="00AD612D" w:rsidRDefault="00321CD4">
      <w:pPr>
        <w:spacing w:after="0"/>
        <w:ind w:left="746"/>
      </w:pPr>
      <w:r>
        <w:rPr>
          <w:color w:val="000000"/>
        </w:rPr>
        <w:t>e) numer lub numery e</w:t>
      </w:r>
      <w:r>
        <w:rPr>
          <w:color w:val="000000"/>
        </w:rPr>
        <w:t>widencyjne decyzji,</w:t>
      </w:r>
    </w:p>
    <w:p w:rsidR="00AD612D" w:rsidRDefault="00321CD4">
      <w:pPr>
        <w:spacing w:after="0"/>
        <w:ind w:left="746"/>
      </w:pPr>
      <w:r>
        <w:rPr>
          <w:color w:val="000000"/>
        </w:rPr>
        <w:t>f) datę wydania decyzji,</w:t>
      </w:r>
    </w:p>
    <w:p w:rsidR="00AD612D" w:rsidRDefault="00321CD4">
      <w:pPr>
        <w:spacing w:after="0"/>
        <w:ind w:left="746"/>
      </w:pPr>
      <w:r>
        <w:rPr>
          <w:color w:val="000000"/>
        </w:rPr>
        <w:t>g) informacje o rozstrzygnięciu zawartym w decyzji,</w:t>
      </w:r>
    </w:p>
    <w:p w:rsidR="00AD612D" w:rsidRDefault="00321CD4">
      <w:pPr>
        <w:spacing w:after="0"/>
        <w:ind w:left="746"/>
      </w:pPr>
      <w:r>
        <w:rPr>
          <w:color w:val="000000"/>
        </w:rPr>
        <w:t>h) informacje dotyczące zawieszenia postępowania w sprawie wydania pozwolenia na budowę w zakresie: daty zawieszenia postępowania, daty podjęcia postępowania o</w:t>
      </w:r>
      <w:r>
        <w:rPr>
          <w:color w:val="000000"/>
        </w:rPr>
        <w:t>raz liczby dni trwania zawieszenia postępowania,</w:t>
      </w:r>
    </w:p>
    <w:p w:rsidR="00AD612D" w:rsidRDefault="00321CD4">
      <w:pPr>
        <w:spacing w:after="0"/>
        <w:ind w:left="746"/>
      </w:pPr>
      <w:r>
        <w:rPr>
          <w:color w:val="000000"/>
        </w:rPr>
        <w:t>i) informacje o:</w:t>
      </w:r>
    </w:p>
    <w:p w:rsidR="00AD612D" w:rsidRDefault="00321CD4">
      <w:pPr>
        <w:spacing w:after="0"/>
        <w:ind w:left="746"/>
      </w:pPr>
      <w:r>
        <w:rPr>
          <w:color w:val="000000"/>
        </w:rPr>
        <w:t>– uzgodnieniach z wojewódzkim konserwatorem zabytków w zakresie: daty wysłania dokumentów do konserwatora, daty otrzymania uzgodnień oraz liczby dni trwania uzgodnienia,</w:t>
      </w:r>
    </w:p>
    <w:p w:rsidR="00AD612D" w:rsidRDefault="00321CD4">
      <w:pPr>
        <w:spacing w:after="0"/>
        <w:ind w:left="746"/>
      </w:pPr>
      <w:r>
        <w:rPr>
          <w:color w:val="000000"/>
        </w:rPr>
        <w:t>– innych przyczynach</w:t>
      </w:r>
      <w:r>
        <w:rPr>
          <w:color w:val="000000"/>
        </w:rPr>
        <w:t xml:space="preserve"> wydłużenia terminu wydania decyzji w zakresie: przyczyn wydłużenia terminu oraz liczby dni trwania wydłużenia,</w:t>
      </w:r>
    </w:p>
    <w:p w:rsidR="00AD612D" w:rsidRDefault="00321CD4">
      <w:pPr>
        <w:spacing w:after="0"/>
        <w:ind w:left="746"/>
      </w:pPr>
      <w:r>
        <w:rPr>
          <w:color w:val="000000"/>
        </w:rPr>
        <w:t>– przekroczeniu ustawowego terminu wydania decyzji w zakresie kalendarzowej liczby dni prowadzenia postępowania, liczby dni wskazującej czas pro</w:t>
      </w:r>
      <w:r>
        <w:rPr>
          <w:color w:val="000000"/>
        </w:rPr>
        <w:t>wadzenia postępowania po odjęciu okoliczności wskazanych w art. 35 ust. 8 i liczby dni wskazującej przekroczenie terminu, o którym mowa w art. 35 ust. 6,</w:t>
      </w:r>
    </w:p>
    <w:p w:rsidR="00AD612D" w:rsidRDefault="00321CD4">
      <w:pPr>
        <w:spacing w:after="0"/>
        <w:ind w:left="746"/>
      </w:pPr>
      <w:r>
        <w:rPr>
          <w:color w:val="000000"/>
        </w:rPr>
        <w:t>j) inne uwagi.</w:t>
      </w:r>
    </w:p>
    <w:p w:rsidR="00AD612D" w:rsidRDefault="00321CD4">
      <w:pPr>
        <w:spacing w:before="26" w:after="0"/>
      </w:pPr>
      <w:r>
        <w:rPr>
          <w:color w:val="000000"/>
        </w:rPr>
        <w:t>4. (uchylony).</w:t>
      </w:r>
    </w:p>
    <w:p w:rsidR="00AD612D" w:rsidRDefault="00321CD4">
      <w:pPr>
        <w:spacing w:before="26" w:after="0"/>
      </w:pPr>
      <w:r>
        <w:rPr>
          <w:color w:val="000000"/>
        </w:rPr>
        <w:t>4a. W rejestrze zgłoszeń dotyczących budowy, o której mowa w art. 29 ust</w:t>
      </w:r>
      <w:r>
        <w:rPr>
          <w:color w:val="000000"/>
        </w:rPr>
        <w:t>. 1 pkt 1a, 2b i 19a, zamieszcza się następujące dane: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1) nazwę i adres organu administracji architektoniczno-budowlanej;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2) numer lub numery ewidencyjne zgłoszenia;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3) datę wpływu zgłoszenia i datę rejestracji zgłoszenia;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 xml:space="preserve">4) imię i nazwisko albo nazwę </w:t>
      </w:r>
      <w:r>
        <w:rPr>
          <w:color w:val="000000"/>
        </w:rPr>
        <w:t>inwestora;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5) adres zamieszkania lub siedziby inwestora;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6) informacje dotyczące obiektu budowlanego i zamierzenia budowlanego w zakresie: rodzaju i kategorii obiektu budowlanego, a w przypadku budynku także jego kubatury, oraz nazwy, rodzaju i adresu zami</w:t>
      </w:r>
      <w:r>
        <w:rPr>
          <w:color w:val="000000"/>
        </w:rPr>
        <w:t>erzenia budowlanego;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7) imię i nazwisko oraz numer uprawnień budowlanych projektanta opracowującego projekt budowlany, który został załączony do zgłoszenia;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8) informacje o:</w:t>
      </w:r>
    </w:p>
    <w:p w:rsidR="00AD612D" w:rsidRDefault="00321CD4">
      <w:pPr>
        <w:spacing w:after="0"/>
        <w:ind w:left="746"/>
      </w:pPr>
      <w:r>
        <w:rPr>
          <w:color w:val="000000"/>
        </w:rPr>
        <w:t>a) wezwaniu inwestora do uzupełnienia braków na podstawie art. 30 ust. 5c w zakres</w:t>
      </w:r>
      <w:r>
        <w:rPr>
          <w:color w:val="000000"/>
        </w:rPr>
        <w:t>ie: daty wysłania postanowienia i daty uzupełnienia braków,</w:t>
      </w:r>
    </w:p>
    <w:p w:rsidR="00AD612D" w:rsidRDefault="00321CD4">
      <w:pPr>
        <w:spacing w:after="0"/>
        <w:ind w:left="746"/>
      </w:pPr>
      <w:r>
        <w:rPr>
          <w:color w:val="000000"/>
        </w:rPr>
        <w:t>b) wycofaniu zgłoszenia przez inwestora oraz datę jego wycofania,</w:t>
      </w:r>
    </w:p>
    <w:p w:rsidR="00AD612D" w:rsidRDefault="00321CD4">
      <w:pPr>
        <w:spacing w:after="0"/>
        <w:ind w:left="746"/>
      </w:pPr>
      <w:r>
        <w:rPr>
          <w:color w:val="000000"/>
        </w:rPr>
        <w:t>c) przekazaniu zgłoszenia zgodnie z właściwością,</w:t>
      </w:r>
    </w:p>
    <w:p w:rsidR="00AD612D" w:rsidRDefault="00321CD4">
      <w:pPr>
        <w:spacing w:after="0"/>
        <w:ind w:left="746"/>
      </w:pPr>
      <w:r>
        <w:rPr>
          <w:color w:val="000000"/>
        </w:rPr>
        <w:t>d) pozostawieniu zgłoszenia bez rozpoznania;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 xml:space="preserve">9) datę zamieszczenia informacji o </w:t>
      </w:r>
      <w:r>
        <w:rPr>
          <w:color w:val="000000"/>
        </w:rPr>
        <w:t>doręczeniu zgłoszenia w Biuletynie Informacji Publicznej;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10) informacje w zakresie decyzji o wniesieniu sprzeciwu:</w:t>
      </w:r>
    </w:p>
    <w:p w:rsidR="00AD612D" w:rsidRDefault="00321CD4">
      <w:pPr>
        <w:spacing w:after="0"/>
        <w:ind w:left="746"/>
      </w:pPr>
      <w:r>
        <w:rPr>
          <w:color w:val="000000"/>
        </w:rPr>
        <w:t>a) numer lub numery ewidencyjne decyzji,</w:t>
      </w:r>
    </w:p>
    <w:p w:rsidR="00AD612D" w:rsidRDefault="00321CD4">
      <w:pPr>
        <w:spacing w:after="0"/>
        <w:ind w:left="746"/>
      </w:pPr>
      <w:r>
        <w:rPr>
          <w:color w:val="000000"/>
        </w:rPr>
        <w:t>b) data wydania decyzji,</w:t>
      </w:r>
    </w:p>
    <w:p w:rsidR="00AD612D" w:rsidRDefault="00321CD4">
      <w:pPr>
        <w:spacing w:after="0"/>
        <w:ind w:left="746"/>
      </w:pPr>
      <w:r>
        <w:rPr>
          <w:color w:val="000000"/>
        </w:rPr>
        <w:t>c) data nadania decyzji albo wprowadzenia do systemu, zgodnie z art. 30 us</w:t>
      </w:r>
      <w:r>
        <w:rPr>
          <w:color w:val="000000"/>
        </w:rPr>
        <w:t>t. 6a;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11) informację o niewniesieniu sprzeciwu;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12) inne uwagi.</w:t>
      </w:r>
    </w:p>
    <w:p w:rsidR="00AD612D" w:rsidRDefault="00321CD4">
      <w:pPr>
        <w:spacing w:before="26" w:after="0"/>
      </w:pPr>
      <w:r>
        <w:rPr>
          <w:color w:val="000000"/>
        </w:rPr>
        <w:t>5. (uchylony).</w:t>
      </w:r>
    </w:p>
    <w:p w:rsidR="00AD612D" w:rsidRDefault="00321CD4">
      <w:pPr>
        <w:spacing w:before="26" w:after="0"/>
      </w:pPr>
      <w:r>
        <w:rPr>
          <w:color w:val="000000"/>
        </w:rPr>
        <w:t>6. Rejestry wniosków o pozwolenie na budowę i decyzji o pozwoleniu na budowę oraz rejestr zgłoszeń dotyczących budowy, o której mowa w art. 29 ust. 1 pkt 1a, 2b i 19a, są prowa</w:t>
      </w:r>
      <w:r>
        <w:rPr>
          <w:color w:val="000000"/>
        </w:rPr>
        <w:t>dzone w sposób uniemożliwiający zmianę dokonanych wpisów.</w:t>
      </w:r>
    </w:p>
    <w:p w:rsidR="00AD612D" w:rsidRDefault="00321CD4">
      <w:pPr>
        <w:spacing w:before="26" w:after="0"/>
      </w:pPr>
      <w:r>
        <w:rPr>
          <w:color w:val="000000"/>
        </w:rPr>
        <w:t>7. Dane, o których mowa w ust. 3a i 4a, są jawne i publikowane na stronie podmiotowej Biuletynu Informacji Publicznej urzędu obsługującego Głównego Inspektora Nadzoru Budowlanego, z wyjątkiem danych</w:t>
      </w:r>
      <w:r>
        <w:rPr>
          <w:color w:val="000000"/>
        </w:rPr>
        <w:t xml:space="preserve">, o których mowa w ust. 3a pkt 1 lit. e i lit. i oraz w pkt 2 lit. i </w:t>
      </w:r>
      <w:proofErr w:type="spellStart"/>
      <w:r>
        <w:rPr>
          <w:color w:val="000000"/>
        </w:rPr>
        <w:t>tiret</w:t>
      </w:r>
      <w:proofErr w:type="spellEnd"/>
      <w:r>
        <w:rPr>
          <w:color w:val="000000"/>
        </w:rPr>
        <w:t xml:space="preserve"> trzecie i lit. j oraz w ust. 4a pkt 5 i 12, oraz danych zawartych w rejestrach, o których mowa w ust. 1 pkt 1a.</w:t>
      </w:r>
    </w:p>
    <w:p w:rsidR="00AD612D" w:rsidRDefault="00321CD4">
      <w:pPr>
        <w:spacing w:before="26" w:after="0"/>
      </w:pPr>
      <w:r>
        <w:rPr>
          <w:color w:val="000000"/>
        </w:rPr>
        <w:t>8. Minister właściwy do spraw budownictwa, planowania i zagospodarowa</w:t>
      </w:r>
      <w:r>
        <w:rPr>
          <w:color w:val="000000"/>
        </w:rPr>
        <w:t>nia przestrzennego oraz mieszkalnictwa określi, w drodze rozporządzenia, sposób prowadzenia rejestru wniosków o pozwolenie na budowę i decyzji o pozwoleniu na budowę oraz rejestru zgłoszeń dotyczących budowy, o której mowa w art. 29 ust. 1 pkt 1a, 2b i 19a</w:t>
      </w:r>
      <w:r>
        <w:rPr>
          <w:color w:val="000000"/>
        </w:rPr>
        <w:t>, uwzględniając dane i informacje podlegające wpisowi do rejestru.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83.  [Właściwość rzeczowa powiatowego inspektora nadzoru budowlanego i wojewódzkiego inspektora nadzoru budowlanego] </w:t>
      </w:r>
    </w:p>
    <w:p w:rsidR="00AD612D" w:rsidRDefault="00321CD4">
      <w:pPr>
        <w:spacing w:after="0"/>
      </w:pPr>
      <w:r>
        <w:rPr>
          <w:color w:val="000000"/>
        </w:rPr>
        <w:t>1. Do właściwości powiatowego inspektora nadzoru budowlanego, jako</w:t>
      </w:r>
      <w:r>
        <w:rPr>
          <w:color w:val="000000"/>
        </w:rPr>
        <w:t xml:space="preserve"> organu pierwszej instancji, należą zadania i kompetencje, o których mowa w art. 37 ust. 3, art. 40 ust. 2, art. 41 ust. 4, art. 48-51, art. 54, art. 55, art. 57 ust. 4, 7 i 8, art. 59, art. 59a, art. 59c ust. 1, art. 59d ust. 1, art. 59g ust. 1, art. 62 u</w:t>
      </w:r>
      <w:r>
        <w:rPr>
          <w:color w:val="000000"/>
        </w:rPr>
        <w:t>st. 1 pkt 3 i ust. 3, art. 65, art. 66, art. 67 ust. 1 i 3, art. 68, art. 69, art. 70 ust. 2, art. 71a, art. 74, art. 75 ust. 1 pkt 3 lit. a, art. 76, art. 78 oraz art. 97 ust. 1.</w:t>
      </w:r>
    </w:p>
    <w:p w:rsidR="00AD612D" w:rsidRDefault="00321CD4">
      <w:pPr>
        <w:spacing w:before="26" w:after="0"/>
      </w:pPr>
      <w:r>
        <w:rPr>
          <w:color w:val="000000"/>
        </w:rPr>
        <w:t>2. Organem wyższego stopnia w stosunku do powiatowego inspektora nadzoru bud</w:t>
      </w:r>
      <w:r>
        <w:rPr>
          <w:color w:val="000000"/>
        </w:rPr>
        <w:t>owlanego jest wojewódzki inspektor nadzoru budowlanego.</w:t>
      </w:r>
    </w:p>
    <w:p w:rsidR="00AD612D" w:rsidRDefault="00321CD4">
      <w:pPr>
        <w:spacing w:before="26" w:after="0"/>
      </w:pPr>
      <w:r>
        <w:rPr>
          <w:color w:val="000000"/>
        </w:rPr>
        <w:t xml:space="preserve">3. </w:t>
      </w:r>
      <w:r>
        <w:rPr>
          <w:color w:val="000000"/>
          <w:vertAlign w:val="superscript"/>
        </w:rPr>
        <w:t>14</w:t>
      </w:r>
      <w:r>
        <w:rPr>
          <w:color w:val="000000"/>
        </w:rPr>
        <w:t xml:space="preserve"> </w:t>
      </w:r>
      <w:r>
        <w:rPr>
          <w:color w:val="000000"/>
        </w:rPr>
        <w:t xml:space="preserve"> Do właściwości wojewódzkiego inspektora nadzoru budowlanego, jako organu pierwszej instancji, należą zadania i kompetencje określone w ust. 1, w sprawach, o których mowa w art. 82 ust. 3 i 4, oraz zadania i kompetencje określone w </w:t>
      </w:r>
      <w:r>
        <w:rPr>
          <w:color w:val="1B1B1B"/>
        </w:rPr>
        <w:t>art. 7b</w:t>
      </w:r>
      <w:r>
        <w:rPr>
          <w:color w:val="000000"/>
        </w:rPr>
        <w:t xml:space="preserve"> ustawy z dnia 20</w:t>
      </w:r>
      <w:r>
        <w:rPr>
          <w:color w:val="000000"/>
        </w:rPr>
        <w:t xml:space="preserve"> maja 2016 r. o inwestycjach w zakresie elektrowni wiatrowych.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83a. </w:t>
      </w:r>
    </w:p>
    <w:p w:rsidR="00AD612D" w:rsidRDefault="00321CD4">
      <w:pPr>
        <w:spacing w:after="0"/>
      </w:pPr>
      <w:r>
        <w:rPr>
          <w:color w:val="000000"/>
        </w:rPr>
        <w:t>(uchylony).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84.  [Zadania organów nadzoru budowlanego] </w:t>
      </w:r>
    </w:p>
    <w:p w:rsidR="00AD612D" w:rsidRDefault="00321CD4">
      <w:pPr>
        <w:spacing w:after="0"/>
      </w:pPr>
      <w:r>
        <w:rPr>
          <w:color w:val="000000"/>
        </w:rPr>
        <w:t>1. Do zadań organów nadzoru budowlanego należy: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1) kontrola przestrzegania i stosowania przepisów prawa budowlanego;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2) k</w:t>
      </w:r>
      <w:r>
        <w:rPr>
          <w:color w:val="000000"/>
        </w:rPr>
        <w:t>ontrola działania organów administracji architektoniczno-budowlanej;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3) badanie przyczyn powstawania katastrof budowlanych;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4) współdziałanie z organami kontroli państwowej.</w:t>
      </w:r>
    </w:p>
    <w:p w:rsidR="00AD612D" w:rsidRDefault="00AD612D">
      <w:pPr>
        <w:spacing w:after="0"/>
      </w:pPr>
    </w:p>
    <w:p w:rsidR="00AD612D" w:rsidRDefault="00321CD4">
      <w:pPr>
        <w:spacing w:before="26" w:after="0"/>
      </w:pPr>
      <w:r>
        <w:rPr>
          <w:color w:val="000000"/>
        </w:rPr>
        <w:t>2. Organy nadzoru budowlanego są obowiązane do: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1) bezzwłocznego przesyłania orga</w:t>
      </w:r>
      <w:r>
        <w:rPr>
          <w:color w:val="000000"/>
        </w:rPr>
        <w:t>nom administracji architektoniczno-budowlanej kopii decyzji i postanowień wynikających z przepisów prawa budowlanego;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2) prowadzenia ewidencji decyzji, postanowień i zgłoszeń, o których mowa w art. 82b ust. 1 pkt 2;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 xml:space="preserve">3) prowadzenia ewidencji rozpoczynanych </w:t>
      </w:r>
      <w:r>
        <w:rPr>
          <w:color w:val="000000"/>
        </w:rPr>
        <w:t>i oddawanych do użytkowania obiektów budowlanych;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4) prowadzenia ewidencji zawiadomień o kontrolach, o których mowa w art. 62 ust. 1 pkt 3.</w:t>
      </w:r>
    </w:p>
    <w:p w:rsidR="00AD612D" w:rsidRDefault="00321CD4">
      <w:pPr>
        <w:spacing w:before="26" w:after="0"/>
      </w:pPr>
      <w:r>
        <w:rPr>
          <w:color w:val="000000"/>
        </w:rPr>
        <w:t>3. (uchylony).</w:t>
      </w:r>
    </w:p>
    <w:p w:rsidR="00AD612D" w:rsidRDefault="00321CD4">
      <w:pPr>
        <w:spacing w:before="26" w:after="0"/>
      </w:pPr>
      <w:r>
        <w:rPr>
          <w:color w:val="000000"/>
        </w:rPr>
        <w:t>4. (uchylony).</w:t>
      </w:r>
    </w:p>
    <w:p w:rsidR="00AD612D" w:rsidRDefault="00321CD4">
      <w:pPr>
        <w:spacing w:before="26" w:after="0"/>
      </w:pPr>
      <w:r>
        <w:rPr>
          <w:color w:val="000000"/>
        </w:rPr>
        <w:t>5. Minister właściwy do spraw budownictwa, planowania i zagospodarowania przestrzenneg</w:t>
      </w:r>
      <w:r>
        <w:rPr>
          <w:color w:val="000000"/>
        </w:rPr>
        <w:t>o oraz mieszkalnictwa określi, w drodze rozporządzenia, wzór i sposób prowadzenia ewidencji rozpoczynanych i oddawanych do użytkowania obiektów budowlanych.</w:t>
      </w:r>
    </w:p>
    <w:p w:rsidR="00AD612D" w:rsidRDefault="00321CD4">
      <w:pPr>
        <w:spacing w:before="26" w:after="0"/>
      </w:pPr>
      <w:r>
        <w:rPr>
          <w:color w:val="000000"/>
        </w:rPr>
        <w:t>6. Ewidencja rozpoczynanych i oddawanych do użytkowania obiektów budowlanych powinna zawierać w szc</w:t>
      </w:r>
      <w:r>
        <w:rPr>
          <w:color w:val="000000"/>
        </w:rPr>
        <w:t>zególności: określenie organu prowadzącego ewidencję, dane osobowe lub nazwę inwestora oraz inne niezbędne dane pochodzące ze składanych zawiadomień i decyzji.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84a.  [Kontrola przestrzegania i stosowania przepisów prawa budowlanego] </w:t>
      </w:r>
    </w:p>
    <w:p w:rsidR="00AD612D" w:rsidRDefault="00321CD4">
      <w:pPr>
        <w:spacing w:after="0"/>
      </w:pPr>
      <w:r>
        <w:rPr>
          <w:color w:val="000000"/>
        </w:rPr>
        <w:t>1. Kontrola przes</w:t>
      </w:r>
      <w:r>
        <w:rPr>
          <w:color w:val="000000"/>
        </w:rPr>
        <w:t>trzegania i stosowania przepisów prawa budowlanego obejmuje: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1) kontrolę zgodności wykonywania robót budowlanych z przepisami prawa budowlanego, projektem budowlanym lub warunkami określonymi w decyzji o pozwoleniu na budowę;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2) sprawdzanie posiadania prze</w:t>
      </w:r>
      <w:r>
        <w:rPr>
          <w:color w:val="000000"/>
        </w:rPr>
        <w:t>z osoby pełniące samodzielne funkcje techniczne w budownictwie właściwych uprawnień do pełnienia tych funkcji;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3) sprawdzanie wyrobów stosowanych przy wykonywaniu robót budowlanych w zakresie zgodności z art. 10, w szczególności wyrobów budowlanych.</w:t>
      </w:r>
    </w:p>
    <w:p w:rsidR="00AD612D" w:rsidRDefault="00AD612D">
      <w:pPr>
        <w:spacing w:after="0"/>
      </w:pPr>
    </w:p>
    <w:p w:rsidR="00AD612D" w:rsidRDefault="00321CD4">
      <w:pPr>
        <w:spacing w:before="26" w:after="0"/>
      </w:pPr>
      <w:r>
        <w:rPr>
          <w:color w:val="000000"/>
        </w:rPr>
        <w:t>2. Or</w:t>
      </w:r>
      <w:r>
        <w:rPr>
          <w:color w:val="000000"/>
        </w:rPr>
        <w:t>gany nadzoru budowlanego, kontrolując stosowanie przepisów prawa budowlanego: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1) badają prawidłowość postępowania administracyjnego przed organami administracji architektoniczno-budowlanej oraz wydawanych w jego toku decyzji i postanowień;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 xml:space="preserve">2) sprawdzają </w:t>
      </w:r>
      <w:r>
        <w:rPr>
          <w:color w:val="000000"/>
        </w:rPr>
        <w:t>wykonywanie obowiązków wynikających z decyzji i postanowień wydanych na podstawie przepisów prawa budowlanego.</w:t>
      </w:r>
    </w:p>
    <w:p w:rsidR="00AD612D" w:rsidRDefault="00321CD4">
      <w:pPr>
        <w:spacing w:before="26" w:after="0"/>
      </w:pPr>
      <w:r>
        <w:rPr>
          <w:color w:val="000000"/>
        </w:rPr>
        <w:t>3. Wykonując kontrolę, o której mowa w art. 84 ust. 1 pkt 1, organ nadzoru budowlanego kontroluje również spełnianie przez podmiot kontrolowany o</w:t>
      </w:r>
      <w:r>
        <w:rPr>
          <w:color w:val="000000"/>
        </w:rPr>
        <w:t xml:space="preserve">bowiązków, o których mowa w </w:t>
      </w:r>
      <w:r>
        <w:rPr>
          <w:color w:val="1B1B1B"/>
        </w:rPr>
        <w:t>art. 23r ust. 3</w:t>
      </w:r>
      <w:r>
        <w:rPr>
          <w:color w:val="000000"/>
        </w:rPr>
        <w:t xml:space="preserve"> ustawy z dnia 10 kwietnia 1997 r. - Prawo energetyczne (Dz. U. z 2018 r. poz. 755, 650, 685, 771 i 1000), oraz może kontrolować spełnianie przez podmiot kontrolowany obowiązku, o którym mowa w </w:t>
      </w:r>
      <w:r>
        <w:rPr>
          <w:color w:val="1B1B1B"/>
        </w:rPr>
        <w:t>art. 23r ust. 4</w:t>
      </w:r>
      <w:r>
        <w:rPr>
          <w:color w:val="000000"/>
        </w:rPr>
        <w:t xml:space="preserve"> ust</w:t>
      </w:r>
      <w:r>
        <w:rPr>
          <w:color w:val="000000"/>
        </w:rPr>
        <w:t>awy z dnia 10 kwietnia 1997 r. - Prawo energetyczne.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84b.  [Kontrola działalności organów administracji architektoniczno-budowlanej i organów nadzoru budowlanego; wznowienie lub wszczęcie z urzędu postępowania] </w:t>
      </w:r>
    </w:p>
    <w:p w:rsidR="00AD612D" w:rsidRDefault="00321CD4">
      <w:pPr>
        <w:spacing w:after="0"/>
      </w:pPr>
      <w:r>
        <w:rPr>
          <w:color w:val="000000"/>
        </w:rPr>
        <w:t>1. Kontrolę działalności organów admini</w:t>
      </w:r>
      <w:r>
        <w:rPr>
          <w:color w:val="000000"/>
        </w:rPr>
        <w:t>stracji architektoniczno-budowlanej wykonują Główny Inspektor Nadzoru Budowlanego oraz wojewódzki inspektor nadzoru budowlanego, który wykonuje tę kontrolę w stosunku do starosty.</w:t>
      </w:r>
    </w:p>
    <w:p w:rsidR="00AD612D" w:rsidRDefault="00321CD4">
      <w:pPr>
        <w:spacing w:before="26" w:after="0"/>
      </w:pPr>
      <w:r>
        <w:rPr>
          <w:color w:val="000000"/>
        </w:rPr>
        <w:t>2. (uchylony).</w:t>
      </w:r>
    </w:p>
    <w:p w:rsidR="00AD612D" w:rsidRDefault="00321CD4">
      <w:pPr>
        <w:spacing w:before="26" w:after="0"/>
      </w:pPr>
      <w:r>
        <w:rPr>
          <w:color w:val="000000"/>
        </w:rPr>
        <w:t>3. W przypadku ustalenia przez organy nadzoru budowlanego, że</w:t>
      </w:r>
      <w:r>
        <w:rPr>
          <w:color w:val="000000"/>
        </w:rPr>
        <w:t xml:space="preserve"> zachodzą okoliczności uzasadniające wznowienie postępowania albo stwierdzenie nieważności decyzji wydanej przez organ administracji architektoniczno-budowlanej, właściwy organ administracji architektoniczno-budowlanej wznawia lub wszczyna z urzędu postępo</w:t>
      </w:r>
      <w:r>
        <w:rPr>
          <w:color w:val="000000"/>
        </w:rPr>
        <w:t>wanie.</w:t>
      </w:r>
    </w:p>
    <w:p w:rsidR="00AD612D" w:rsidRDefault="00321CD4">
      <w:pPr>
        <w:spacing w:before="26" w:after="0"/>
      </w:pPr>
      <w:r>
        <w:rPr>
          <w:color w:val="000000"/>
        </w:rPr>
        <w:t>4. Kontrolę działalności organów administracji architektoniczno-budowlanej i organów nadzoru budowlanego przeprowadza się na zasadach i w trybie określonych w przepisach o kontroli w administracji rządowej.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85.  [Współdziałanie organów nadzoru </w:t>
      </w:r>
      <w:r>
        <w:rPr>
          <w:b/>
          <w:color w:val="000000"/>
        </w:rPr>
        <w:t xml:space="preserve">budowlanego z innymi organami] </w:t>
      </w:r>
    </w:p>
    <w:p w:rsidR="00AD612D" w:rsidRDefault="00321CD4">
      <w:pPr>
        <w:spacing w:after="0"/>
      </w:pPr>
      <w:r>
        <w:rPr>
          <w:color w:val="000000"/>
        </w:rPr>
        <w:t>Współdziałanie organów nadzoru budowlanego z organami administracji architektoniczno-budowlanej i organami kontroli państwowej obejmuje w szczególności: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 xml:space="preserve">1) uzgadnianie w miarę potrzeb planów kontroli i prowadzenie wspólnych </w:t>
      </w:r>
      <w:r>
        <w:rPr>
          <w:color w:val="000000"/>
        </w:rPr>
        <w:t>działań kontrolnych;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2) przekazywanie i wymianę informacji o wynikach kontroli.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85a.  [Kontrola działalności gospodarczej przedsiębiorcy] </w:t>
      </w:r>
    </w:p>
    <w:p w:rsidR="00AD612D" w:rsidRDefault="00321CD4">
      <w:pPr>
        <w:spacing w:after="0"/>
      </w:pPr>
      <w:r>
        <w:rPr>
          <w:color w:val="000000"/>
        </w:rPr>
        <w:t xml:space="preserve">Do kontroli działalności gospodarczej przedsiębiorcy stosuje się przepisy </w:t>
      </w:r>
      <w:r>
        <w:rPr>
          <w:color w:val="1B1B1B"/>
        </w:rPr>
        <w:t>rozdziału 5</w:t>
      </w:r>
      <w:r>
        <w:rPr>
          <w:color w:val="000000"/>
        </w:rPr>
        <w:t xml:space="preserve"> ustawy z dnia 6 marca 2018 r. - Prawo przedsiębiorców (Dz. U. poz. 646).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86.  [Powiatowy inspektor nadzoru budowlanego – powoływanie, odwoływanie] </w:t>
      </w:r>
    </w:p>
    <w:p w:rsidR="00AD612D" w:rsidRDefault="00321CD4">
      <w:pPr>
        <w:spacing w:after="0"/>
      </w:pPr>
      <w:r>
        <w:rPr>
          <w:color w:val="000000"/>
        </w:rPr>
        <w:t>1. Powiatowy inspektor nadzoru budowlanego jest powoływany przez starostę spośród co najmniej trzech k</w:t>
      </w:r>
      <w:r>
        <w:rPr>
          <w:color w:val="000000"/>
        </w:rPr>
        <w:t>andydatów wskazanych przez wojewódzkiego inspektora nadzoru budowlanego. Jeżeli starosta nie powoła powiatowego inspektora nadzoru budowlanego w terminie 30 dni od dnia przedstawienia kandydatów, wojewódzki inspektor nadzoru budowlanego wskazuje spośród ni</w:t>
      </w:r>
      <w:r>
        <w:rPr>
          <w:color w:val="000000"/>
        </w:rPr>
        <w:t>ch kandydata, którego starosta powołuje na stanowisko powiatowego inspektora nadzoru budowlanego.</w:t>
      </w:r>
    </w:p>
    <w:p w:rsidR="00AD612D" w:rsidRDefault="00321CD4">
      <w:pPr>
        <w:spacing w:before="26" w:after="0"/>
      </w:pPr>
      <w:r>
        <w:rPr>
          <w:color w:val="000000"/>
        </w:rPr>
        <w:t>2. Starosta odwołuje powiatowego inspektora nadzoru budowlanego: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1) w uzgodnieniu z wojewódzkim inspektorem nadzoru budowlanego albo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2) na wniosek wojewódzkie</w:t>
      </w:r>
      <w:r>
        <w:rPr>
          <w:color w:val="000000"/>
        </w:rPr>
        <w:t>go inspektora nadzoru budowlanego.</w:t>
      </w:r>
    </w:p>
    <w:p w:rsidR="00AD612D" w:rsidRDefault="00321CD4">
      <w:pPr>
        <w:spacing w:before="26" w:after="0"/>
      </w:pPr>
      <w:r>
        <w:rPr>
          <w:color w:val="000000"/>
        </w:rPr>
        <w:t>3. Powiatowy inspektor nadzoru budowlanego wykonuje swoje zadania przy pomocy powiatowego inspektoratu nadzoru budowlanego.</w:t>
      </w:r>
    </w:p>
    <w:p w:rsidR="00AD612D" w:rsidRDefault="00321CD4">
      <w:pPr>
        <w:spacing w:before="26" w:after="0"/>
      </w:pPr>
      <w:r>
        <w:rPr>
          <w:color w:val="000000"/>
        </w:rPr>
        <w:t xml:space="preserve">3a. W uzasadnionych przypadkach zakres działania powiatowego inspektora nadzoru budowlanego może </w:t>
      </w:r>
      <w:r>
        <w:rPr>
          <w:color w:val="000000"/>
        </w:rPr>
        <w:t>obejmować więcej niż jeden powiat.</w:t>
      </w:r>
    </w:p>
    <w:p w:rsidR="00AD612D" w:rsidRDefault="00321CD4">
      <w:pPr>
        <w:spacing w:before="26" w:after="0"/>
      </w:pPr>
      <w:r>
        <w:rPr>
          <w:color w:val="000000"/>
        </w:rPr>
        <w:t>3b. Wojewoda, na wniosek właściwych starostów, może rozszerzyć zakres działania powiatowego inspektora nadzoru budowlanego na więcej niż jeden powiat.</w:t>
      </w:r>
    </w:p>
    <w:p w:rsidR="00AD612D" w:rsidRDefault="00321CD4">
      <w:pPr>
        <w:spacing w:before="26" w:after="0"/>
      </w:pPr>
      <w:r>
        <w:rPr>
          <w:color w:val="000000"/>
        </w:rPr>
        <w:t>4. Organizację wewnętrzną i szczegółowy zakres zadań powiatowego inspe</w:t>
      </w:r>
      <w:r>
        <w:rPr>
          <w:color w:val="000000"/>
        </w:rPr>
        <w:t>ktoratu nadzoru budowlanego określa powiatowy inspektor nadzoru budowlanego w regulaminie organizacyjnym.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87.  [Wojewódzki inspektor nadzoru budowlanego – powoływanie, odwoływanie, współdziałanie] </w:t>
      </w:r>
    </w:p>
    <w:p w:rsidR="00AD612D" w:rsidRDefault="00321CD4">
      <w:pPr>
        <w:spacing w:after="0"/>
      </w:pPr>
      <w:r>
        <w:rPr>
          <w:color w:val="000000"/>
        </w:rPr>
        <w:t>1. Wojewódzkiego inspektora nadzoru budowlanego powoł</w:t>
      </w:r>
      <w:r>
        <w:rPr>
          <w:color w:val="000000"/>
        </w:rPr>
        <w:t>uje i odwołuje wojewoda, za zgodą Głównego Inspektora Nadzoru Budowlanego.</w:t>
      </w:r>
    </w:p>
    <w:p w:rsidR="00AD612D" w:rsidRDefault="00321CD4">
      <w:pPr>
        <w:spacing w:before="26" w:after="0"/>
      </w:pPr>
      <w:r>
        <w:rPr>
          <w:color w:val="000000"/>
        </w:rPr>
        <w:t>2. (uchylony).</w:t>
      </w:r>
    </w:p>
    <w:p w:rsidR="00AD612D" w:rsidRDefault="00321CD4">
      <w:pPr>
        <w:spacing w:before="26" w:after="0"/>
      </w:pPr>
      <w:r>
        <w:rPr>
          <w:color w:val="000000"/>
        </w:rPr>
        <w:t>3. Wojewódzki inspektor nadzoru budowlanego wykonuje swoje zadania przy pomocy wojewódzkiego inspektoratu nadzoru budowlanego.</w:t>
      </w:r>
    </w:p>
    <w:p w:rsidR="00AD612D" w:rsidRDefault="00321CD4">
      <w:pPr>
        <w:spacing w:before="26" w:after="0"/>
      </w:pPr>
      <w:r>
        <w:rPr>
          <w:color w:val="000000"/>
        </w:rPr>
        <w:t xml:space="preserve">4. Organizację wojewódzkiego </w:t>
      </w:r>
      <w:r>
        <w:rPr>
          <w:color w:val="000000"/>
        </w:rPr>
        <w:t>inspektoratu nadzoru budowlanego określa regulamin ustalony przez wojewódzkiego inspektora nadzoru budowlanego i zatwierdzony przez wojewodę.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88.  [Główny Inspektor Nadzoru Budowlanego – definicja, powoływanie, zasady naboru] </w:t>
      </w:r>
    </w:p>
    <w:p w:rsidR="00AD612D" w:rsidRDefault="00321CD4">
      <w:pPr>
        <w:spacing w:after="0"/>
      </w:pPr>
      <w:r>
        <w:rPr>
          <w:color w:val="000000"/>
        </w:rPr>
        <w:t>1. Główny Inspektor Nadz</w:t>
      </w:r>
      <w:r>
        <w:rPr>
          <w:color w:val="000000"/>
        </w:rPr>
        <w:t>oru Budowlanego jest centralnym organem administracji rządowej w sprawach administracji architektoniczno-budowlanej i nadzoru budowlanego.</w:t>
      </w:r>
    </w:p>
    <w:p w:rsidR="00AD612D" w:rsidRDefault="00321CD4">
      <w:pPr>
        <w:spacing w:before="26" w:after="0"/>
      </w:pPr>
      <w:r>
        <w:rPr>
          <w:color w:val="000000"/>
        </w:rPr>
        <w:t>2. Główny Inspektor Nadzoru Budowlanego jest organem właściwym w sprawach indywidualnych, rozstrzyganych w drodze pos</w:t>
      </w:r>
      <w:r>
        <w:rPr>
          <w:color w:val="000000"/>
        </w:rPr>
        <w:t>tępowania administracyjnego, w zakresie wynikającym z przepisów prawa budowlanego.</w:t>
      </w:r>
    </w:p>
    <w:p w:rsidR="00AD612D" w:rsidRDefault="00321CD4">
      <w:pPr>
        <w:spacing w:before="26" w:after="0"/>
      </w:pPr>
      <w:r>
        <w:rPr>
          <w:color w:val="000000"/>
        </w:rPr>
        <w:t>3. Główny Inspektor Nadzoru Budowlanego jest powoływany przez Prezesa Rady Ministrów, spośród osób wyłonionych w drodze otwartego i konkurencyjnego naboru, na wniosek minist</w:t>
      </w:r>
      <w:r>
        <w:rPr>
          <w:color w:val="000000"/>
        </w:rPr>
        <w:t>ra właściwego do spraw budownictwa, planowania i zagospodarowania przestrzennego oraz mieszkalnictwa. Prezes Rady Ministrów odwołuje Głównego Inspektora Nadzoru Budowlanego.</w:t>
      </w:r>
    </w:p>
    <w:p w:rsidR="00AD612D" w:rsidRDefault="00321CD4">
      <w:pPr>
        <w:spacing w:before="26" w:after="0"/>
      </w:pPr>
      <w:r>
        <w:rPr>
          <w:color w:val="000000"/>
        </w:rPr>
        <w:t>3a. Stanowisko Głównego Inspektora Nadzoru Budowlanego może zajmować osoba, która: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1) posiada tytuł zawodowy magistra lub równorzędny;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2) jest obywatelem polskim;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3) korzysta z pełni praw publicznych;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4) nie była skazana prawomocnym wyrokiem za umyślne przestępstwo lub umyślne przestępstwo skarbowe;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5) posiada kompetencje kierownicze;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6</w:t>
      </w:r>
      <w:r>
        <w:rPr>
          <w:color w:val="000000"/>
        </w:rPr>
        <w:t>) ma co najmniej 6-letni staż pracy, w tym co najmniej 3-letni staż pracy na stanowisku kierowniczym;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7) posiada wykształcenie i wiedzę z zakresu spraw należących do właściwości Głównego Inspektora Nadzoru Budowlanego.</w:t>
      </w:r>
    </w:p>
    <w:p w:rsidR="00AD612D" w:rsidRDefault="00321CD4">
      <w:pPr>
        <w:spacing w:before="26" w:after="0"/>
      </w:pPr>
      <w:r>
        <w:rPr>
          <w:color w:val="000000"/>
        </w:rPr>
        <w:t>3b. Informację o naborze na stanowisk</w:t>
      </w:r>
      <w:r>
        <w:rPr>
          <w:color w:val="000000"/>
        </w:rPr>
        <w:t>o Głównego Inspektora Nadzoru Budowlanego ogłasza się przez umieszczenie ogłoszenia w miejscu powszechnie dostępnym w siedzibie urzędu oraz w Biuletynie Informacji Publicznej urzędu i Biuletynie Informacji Publicznej Kancelarii Prezesa Rady Ministrów. Ogło</w:t>
      </w:r>
      <w:r>
        <w:rPr>
          <w:color w:val="000000"/>
        </w:rPr>
        <w:t>szenie powinno zawierać: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1) nazwę i adres urzędu;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2) określenie stanowiska;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3) wymagania związane ze stanowiskiem wynikające z przepisów prawa;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4) zakres zadań wykonywanych na stanowisku;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5) wskazanie wymaganych dokumentów;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6) termin i miejsce składania do</w:t>
      </w:r>
      <w:r>
        <w:rPr>
          <w:color w:val="000000"/>
        </w:rPr>
        <w:t>kumentów;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7) informację o metodach i technikach naboru.</w:t>
      </w:r>
    </w:p>
    <w:p w:rsidR="00AD612D" w:rsidRDefault="00321CD4">
      <w:pPr>
        <w:spacing w:before="26" w:after="0"/>
      </w:pPr>
      <w:r>
        <w:rPr>
          <w:color w:val="000000"/>
        </w:rPr>
        <w:t>3c. Termin, o którym mowa w ust. 3b pkt 6, nie może być krótszy niż 10 dni od dnia opublikowania ogłoszenia w Biuletynie Informacji Publicznej Kancelarii Prezesa Rady Ministrów.</w:t>
      </w:r>
    </w:p>
    <w:p w:rsidR="00AD612D" w:rsidRDefault="00321CD4">
      <w:pPr>
        <w:spacing w:before="26" w:after="0"/>
      </w:pPr>
      <w:r>
        <w:rPr>
          <w:color w:val="000000"/>
        </w:rPr>
        <w:t>3d. Nabór na stanowisk</w:t>
      </w:r>
      <w:r>
        <w:rPr>
          <w:color w:val="000000"/>
        </w:rPr>
        <w:t>o Głównego Inspektora Nadzoru Budowlanego przeprowadza zespół, powołany przez ministra właściwego do spraw budownictwa, planowania i zagospodarowania przestrzennego oraz mieszkalnictwa, liczący co najmniej 3 osoby, których wiedza i doświadczenie dają rękoj</w:t>
      </w:r>
      <w:r>
        <w:rPr>
          <w:color w:val="000000"/>
        </w:rPr>
        <w:t>mię wyłonienia najlepszych kandydatów. W toku naboru ocenia się doświadczenie zawodowe kandydata, wiedzę niezbędną do wykonywania zadań na stanowisku, na które jest przeprowadzany nabór, oraz kompetencje kierownicze.</w:t>
      </w:r>
    </w:p>
    <w:p w:rsidR="00AD612D" w:rsidRDefault="00321CD4">
      <w:pPr>
        <w:spacing w:before="26" w:after="0"/>
      </w:pPr>
      <w:r>
        <w:rPr>
          <w:color w:val="000000"/>
        </w:rPr>
        <w:t>3e. Ocena wiedzy i kompetencji kierowni</w:t>
      </w:r>
      <w:r>
        <w:rPr>
          <w:color w:val="000000"/>
        </w:rPr>
        <w:t>czych, o których mowa w ust. 3d, może być dokonana na zlecenie zespołu przez osobę niebędącą członkiem zespołu, która posiada odpowiednie kwalifikacje do dokonania tej oceny.</w:t>
      </w:r>
    </w:p>
    <w:p w:rsidR="00AD612D" w:rsidRDefault="00321CD4">
      <w:pPr>
        <w:spacing w:before="26" w:after="0"/>
      </w:pPr>
      <w:r>
        <w:rPr>
          <w:color w:val="000000"/>
        </w:rPr>
        <w:t xml:space="preserve">3f. Członek zespołu oraz osoba, o której mowa w ust. 3e, mają obowiązek </w:t>
      </w:r>
      <w:r>
        <w:rPr>
          <w:color w:val="000000"/>
        </w:rPr>
        <w:t>zachowania w tajemnicy informacji dotyczących osób ubiegających się o stanowisko, uzyskanych w trakcie naboru.</w:t>
      </w:r>
    </w:p>
    <w:p w:rsidR="00AD612D" w:rsidRDefault="00321CD4">
      <w:pPr>
        <w:spacing w:before="26" w:after="0"/>
      </w:pPr>
      <w:r>
        <w:rPr>
          <w:color w:val="000000"/>
        </w:rPr>
        <w:t xml:space="preserve">3g. W toku naboru zespół wyłania nie więcej niż 3 kandydatów, których przedstawia ministrowi właściwemu do spraw budownictwa, planowania i </w:t>
      </w:r>
      <w:r>
        <w:rPr>
          <w:color w:val="000000"/>
        </w:rPr>
        <w:t>zagospodarowania przestrzennego oraz mieszkalnictwa.</w:t>
      </w:r>
    </w:p>
    <w:p w:rsidR="00AD612D" w:rsidRDefault="00321CD4">
      <w:pPr>
        <w:spacing w:before="26" w:after="0"/>
      </w:pPr>
      <w:r>
        <w:rPr>
          <w:color w:val="000000"/>
        </w:rPr>
        <w:t>3h. Z przeprowadzonego naboru zespół sporządza protokół zawierający: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1) nazwę i adres urzędu;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2) określenie stanowiska, na które był prowadzony nabór, oraz liczbę kandydatów;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3) imiona, nazwiska i adresy</w:t>
      </w:r>
      <w:r>
        <w:rPr>
          <w:color w:val="000000"/>
        </w:rPr>
        <w:t xml:space="preserve"> nie więcej niż 3 najlepszych kandydatów uszeregowanych według poziomu spełniania przez nich wymagań określonych w ogłoszeniu o naborze;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4) informację o zastosowanych metodach i technikach naboru;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5) uzasadnienie dokonanego wyboru albo powody niewyłonienia</w:t>
      </w:r>
      <w:r>
        <w:rPr>
          <w:color w:val="000000"/>
        </w:rPr>
        <w:t xml:space="preserve"> kandydata;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6) skład zespołu.</w:t>
      </w:r>
    </w:p>
    <w:p w:rsidR="00AD612D" w:rsidRDefault="00321CD4">
      <w:pPr>
        <w:spacing w:before="26" w:after="0"/>
      </w:pPr>
      <w:r>
        <w:rPr>
          <w:color w:val="000000"/>
        </w:rPr>
        <w:t>3i. Wynik naboru ogłasza się niezwłocznie przez umieszczenie informacji w Biuletynie Informacji Publicznej urzędu i Biuletynie Informacji Publicznej Kancelarii Prezesa Rady Ministrów. Informacja o wyniku naboru zawiera: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1) naz</w:t>
      </w:r>
      <w:r>
        <w:rPr>
          <w:color w:val="000000"/>
        </w:rPr>
        <w:t>wę i adres urzędu;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2) określenie stanowiska, na które był prowadzony nabór;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 xml:space="preserve">3) imiona, nazwiska wybranych kandydatów oraz ich miejsca zamieszkania w rozumieniu przepisów </w:t>
      </w:r>
      <w:r>
        <w:rPr>
          <w:color w:val="1B1B1B"/>
        </w:rPr>
        <w:t>Kodeksu cywilnego</w:t>
      </w:r>
      <w:r>
        <w:rPr>
          <w:color w:val="000000"/>
        </w:rPr>
        <w:t xml:space="preserve"> albo informację o niewyłonieniu kandydata.</w:t>
      </w:r>
    </w:p>
    <w:p w:rsidR="00AD612D" w:rsidRDefault="00321CD4">
      <w:pPr>
        <w:spacing w:before="26" w:after="0"/>
      </w:pPr>
      <w:r>
        <w:rPr>
          <w:color w:val="000000"/>
        </w:rPr>
        <w:t>3j. Umieszczenie w Biulet</w:t>
      </w:r>
      <w:r>
        <w:rPr>
          <w:color w:val="000000"/>
        </w:rPr>
        <w:t>ynie Informacji Publicznej Kancelarii Prezesa Rady Ministrów ogłoszenia o naborze oraz o wyniku tego naboru jest bezpłatne.</w:t>
      </w:r>
    </w:p>
    <w:p w:rsidR="00AD612D" w:rsidRDefault="00321CD4">
      <w:pPr>
        <w:spacing w:before="26" w:after="0"/>
      </w:pPr>
      <w:r>
        <w:rPr>
          <w:color w:val="000000"/>
        </w:rPr>
        <w:t>4. (uchylony).</w:t>
      </w:r>
    </w:p>
    <w:p w:rsidR="00AD612D" w:rsidRDefault="00321CD4">
      <w:pPr>
        <w:spacing w:before="26" w:after="0"/>
      </w:pPr>
      <w:r>
        <w:rPr>
          <w:color w:val="000000"/>
        </w:rPr>
        <w:t>5. (uchylony).</w:t>
      </w:r>
    </w:p>
    <w:p w:rsidR="00AD612D" w:rsidRDefault="00321CD4">
      <w:pPr>
        <w:spacing w:before="26" w:after="0"/>
      </w:pPr>
      <w:r>
        <w:rPr>
          <w:color w:val="000000"/>
        </w:rPr>
        <w:t>6. (uchylony).</w:t>
      </w:r>
    </w:p>
    <w:p w:rsidR="00AD612D" w:rsidRDefault="00321CD4">
      <w:pPr>
        <w:spacing w:before="26" w:after="0"/>
      </w:pPr>
      <w:r>
        <w:rPr>
          <w:color w:val="000000"/>
        </w:rPr>
        <w:t>7. (uchylony).</w:t>
      </w:r>
    </w:p>
    <w:p w:rsidR="00AD612D" w:rsidRDefault="00321CD4">
      <w:pPr>
        <w:spacing w:before="26" w:after="0"/>
      </w:pPr>
      <w:r>
        <w:rPr>
          <w:color w:val="000000"/>
        </w:rPr>
        <w:t>8. (uchylony).</w:t>
      </w:r>
    </w:p>
    <w:p w:rsidR="00AD612D" w:rsidRDefault="00321CD4">
      <w:pPr>
        <w:spacing w:before="26" w:after="0"/>
      </w:pPr>
      <w:r>
        <w:rPr>
          <w:color w:val="000000"/>
        </w:rPr>
        <w:t>9. Zastępcy Głównego Inspektora Nadzoru Budowlanego są po</w:t>
      </w:r>
      <w:r>
        <w:rPr>
          <w:color w:val="000000"/>
        </w:rPr>
        <w:t>woływani przez ministra właściwego do spraw budownictwa, planowania i zagospodarowania przestrzennego oraz mieszkalnictwa, spośród osób wyłonionych w drodze otwartego i konkurencyjnego naboru, na wniosek Głównego Inspektora Nadzoru Budowlanego. Minister wł</w:t>
      </w:r>
      <w:r>
        <w:rPr>
          <w:color w:val="000000"/>
        </w:rPr>
        <w:t>aściwy do spraw budownictwa, planowania i zagospodarowania przestrzennego oraz mieszkalnictwa odwołuje zastępców Głównego Inspektora Nadzoru Budowlanego.</w:t>
      </w:r>
    </w:p>
    <w:p w:rsidR="00AD612D" w:rsidRDefault="00321CD4">
      <w:pPr>
        <w:spacing w:before="26" w:after="0"/>
      </w:pPr>
      <w:r>
        <w:rPr>
          <w:color w:val="000000"/>
        </w:rPr>
        <w:t>10. Zespół przeprowadzający nabór na stanowiska, o których mowa w ust. 9, powołuje Główny Inspektor Na</w:t>
      </w:r>
      <w:r>
        <w:rPr>
          <w:color w:val="000000"/>
        </w:rPr>
        <w:t>dzoru Budowlanego.</w:t>
      </w:r>
    </w:p>
    <w:p w:rsidR="00AD612D" w:rsidRDefault="00321CD4">
      <w:pPr>
        <w:spacing w:before="26" w:after="0"/>
      </w:pPr>
      <w:r>
        <w:rPr>
          <w:color w:val="000000"/>
        </w:rPr>
        <w:t>11. Do sposobu przeprowadzania naboru na stanowiska, o których mowa w ust. 9, stosuje się odpowiednio ust. 3a-3j.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88a.  [Zadania Głównego Inspektora Nadzoru Budowlanego] </w:t>
      </w:r>
    </w:p>
    <w:p w:rsidR="00AD612D" w:rsidRDefault="00321CD4">
      <w:pPr>
        <w:spacing w:after="0"/>
      </w:pPr>
      <w:r>
        <w:rPr>
          <w:color w:val="000000"/>
        </w:rPr>
        <w:t>1. Główny Inspektor Nadzoru Budowlanego wykonuje zadania okre</w:t>
      </w:r>
      <w:r>
        <w:rPr>
          <w:color w:val="000000"/>
        </w:rPr>
        <w:t>ślone przepisami prawa budowlanego, a w szczególności: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 xml:space="preserve">1) pełni funkcję organu wyższego stopnia w rozumieniu </w:t>
      </w:r>
      <w:r>
        <w:rPr>
          <w:color w:val="1B1B1B"/>
        </w:rPr>
        <w:t>Kodeksu postępowania administracyjnego</w:t>
      </w:r>
      <w:r>
        <w:rPr>
          <w:color w:val="000000"/>
        </w:rPr>
        <w:t xml:space="preserve"> w stosunku do wojewodów i wojewódzkich inspektorów nadzoru budowlanego oraz sprawuje nadzór nad ich działaln</w:t>
      </w:r>
      <w:r>
        <w:rPr>
          <w:color w:val="000000"/>
        </w:rPr>
        <w:t>ością;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2) kontroluje działanie organów administracji architektoniczno-budowlanej i nadzoru budowlanego;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3) prowadzi w formie elektronicznej centralne rejestry:</w:t>
      </w:r>
    </w:p>
    <w:p w:rsidR="00AD612D" w:rsidRDefault="00321CD4">
      <w:pPr>
        <w:spacing w:after="0"/>
        <w:ind w:left="746"/>
      </w:pPr>
      <w:r>
        <w:rPr>
          <w:color w:val="000000"/>
        </w:rPr>
        <w:t>a) osób posiadających uprawnienia budowlane,</w:t>
      </w:r>
    </w:p>
    <w:p w:rsidR="00AD612D" w:rsidRDefault="00321CD4">
      <w:pPr>
        <w:spacing w:after="0"/>
        <w:ind w:left="746"/>
      </w:pPr>
      <w:r>
        <w:rPr>
          <w:color w:val="000000"/>
        </w:rPr>
        <w:t>b) (uchylona),</w:t>
      </w:r>
    </w:p>
    <w:p w:rsidR="00AD612D" w:rsidRDefault="00321CD4">
      <w:pPr>
        <w:spacing w:after="0"/>
        <w:ind w:left="746"/>
      </w:pPr>
      <w:r>
        <w:rPr>
          <w:color w:val="000000"/>
        </w:rPr>
        <w:t xml:space="preserve">c) ukaranych z tytułu </w:t>
      </w:r>
      <w:r>
        <w:rPr>
          <w:color w:val="000000"/>
        </w:rPr>
        <w:t>odpowiedzialności zawodowej.</w:t>
      </w:r>
    </w:p>
    <w:p w:rsidR="00AD612D" w:rsidRDefault="00AD612D">
      <w:pPr>
        <w:spacing w:after="0"/>
      </w:pPr>
    </w:p>
    <w:p w:rsidR="00AD612D" w:rsidRDefault="00321CD4">
      <w:pPr>
        <w:spacing w:before="26" w:after="0"/>
      </w:pPr>
      <w:r>
        <w:rPr>
          <w:color w:val="000000"/>
        </w:rPr>
        <w:t>2. W rejestrach, o których mowa w ust. 1 pkt 3, zamieszcza się następujące dane: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1) imiona i nazwisko;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2) adres;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3) numer PESEL - w stosunku do osób posiadających obywatelstwo polskie, albo numer paszportu lub innego dokumentu</w:t>
      </w:r>
      <w:r>
        <w:rPr>
          <w:color w:val="000000"/>
        </w:rPr>
        <w:t xml:space="preserve"> potwierdzającego tożsamość - w stosunku do osób nieposiadających obywatelstwa polskiego;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4) informację o wykształceniu i tytułach naukowych;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5) numer, datę i miejsce wydania decyzji;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6) organ wydający decyzję;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7) podstawę prawną wydania decyzji;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8) numer,</w:t>
      </w:r>
      <w:r>
        <w:rPr>
          <w:color w:val="000000"/>
        </w:rPr>
        <w:t xml:space="preserve"> specjalność i zakres uprawnień budowlanych;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9) informację o przynależności do właściwej okręgowej izby samorządu zawodowego;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10) (uchylony);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 xml:space="preserve">11) informację o nałożonej karze z tytułu odpowiedzialności zawodowej w budownictwie - w rejestrze ukaranych z </w:t>
      </w:r>
      <w:r>
        <w:rPr>
          <w:color w:val="000000"/>
        </w:rPr>
        <w:t>tytułu odpowiedzialności zawodowej;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12) numer kancelaryjny;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13) pozycję rejestru;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14) datę wpisu do rejestru.</w:t>
      </w:r>
    </w:p>
    <w:p w:rsidR="00AD612D" w:rsidRDefault="00321CD4">
      <w:pPr>
        <w:spacing w:before="26" w:after="0"/>
      </w:pPr>
      <w:r>
        <w:rPr>
          <w:color w:val="000000"/>
        </w:rPr>
        <w:t>3. Zakres informacji o nałożonej karze z tytułu odpowiedzialności zawodowej w budownictwie obejmuje dane identyfikujące decyzję o nałożeniu kary o</w:t>
      </w:r>
      <w:r>
        <w:rPr>
          <w:color w:val="000000"/>
        </w:rPr>
        <w:t>raz dane dotyczące nałożonej kary.</w:t>
      </w:r>
    </w:p>
    <w:p w:rsidR="00AD612D" w:rsidRDefault="00321CD4">
      <w:pPr>
        <w:spacing w:before="26" w:after="0"/>
      </w:pPr>
      <w:r>
        <w:rPr>
          <w:color w:val="000000"/>
        </w:rPr>
        <w:t>4. Zakres, o którym mowa w ust. 3, obejmuje następujące dane: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1) numer decyzji o nadaniu uprawnień;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2) datę i miejsce wydania decyzji o nałożeniu kary;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3) wskazanie organu wydającego decyzję;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4) podstawę prawną;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5) funkcj</w:t>
      </w:r>
      <w:r>
        <w:rPr>
          <w:color w:val="000000"/>
        </w:rPr>
        <w:t>ę uczestnika;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6) datę, miejsce i kwalifikację prawną popełnionego czynu;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7) rodzaj kary;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8) terminy egzaminów;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9) datę upływu kary;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10) status kary;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11) inne uwagi dotyczące kary.</w:t>
      </w:r>
    </w:p>
    <w:p w:rsidR="00AD612D" w:rsidRDefault="00321CD4">
      <w:pPr>
        <w:spacing w:before="26" w:after="0"/>
      </w:pPr>
      <w:r>
        <w:rPr>
          <w:color w:val="000000"/>
        </w:rPr>
        <w:t xml:space="preserve">5. Udostępnieniu podlegają dane wymienione w ust. 2 pkt 1, 8-11 i w ust. 4 </w:t>
      </w:r>
      <w:r>
        <w:rPr>
          <w:color w:val="000000"/>
        </w:rPr>
        <w:t>pkt 2, 3, 5-7, 9 i 10, a dane osób wpisanych do rejestrów przed dniem 1 stycznia 2007 r. - na ich wniosek złożony w formie pisemnej.</w:t>
      </w:r>
    </w:p>
    <w:p w:rsidR="00AD612D" w:rsidRDefault="00321CD4">
      <w:pPr>
        <w:spacing w:before="26" w:after="0"/>
      </w:pPr>
      <w:r>
        <w:rPr>
          <w:color w:val="000000"/>
        </w:rPr>
        <w:t>6. Minister właściwy do spraw budownictwa, planowania i zagospodarowania przestrzennego oraz mieszkalnictwa określi, w drod</w:t>
      </w:r>
      <w:r>
        <w:rPr>
          <w:color w:val="000000"/>
        </w:rPr>
        <w:t>ze rozporządzenia, wzory i sposób prowadzenia rejestrów, o których mowa w ust. 1 pkt 3, oraz dokumenty dołączane do wniosku o wpis do rejestrów, stanowiące podstawę dokonania wpisu, uwzględniając dane i informacje podlegające wpisowi do rejestru.</w:t>
      </w:r>
    </w:p>
    <w:p w:rsidR="00AD612D" w:rsidRDefault="00321CD4">
      <w:pPr>
        <w:spacing w:before="80" w:after="0"/>
      </w:pPr>
      <w:r>
        <w:rPr>
          <w:b/>
          <w:color w:val="000000"/>
        </w:rPr>
        <w:t>Art. 88b.</w:t>
      </w:r>
      <w:r>
        <w:rPr>
          <w:b/>
          <w:color w:val="000000"/>
        </w:rPr>
        <w:t xml:space="preserve">  [Główny Urząd Nadzoru Budowlanego] </w:t>
      </w:r>
    </w:p>
    <w:p w:rsidR="00AD612D" w:rsidRDefault="00321CD4">
      <w:pPr>
        <w:spacing w:after="0"/>
      </w:pPr>
      <w:r>
        <w:rPr>
          <w:color w:val="000000"/>
        </w:rPr>
        <w:t>1. Główny Inspektor Nadzoru Budowlanego wykonuje swoje zadania przy pomocy Głównego Urzędu Nadzoru Budowlanego.</w:t>
      </w:r>
    </w:p>
    <w:p w:rsidR="00AD612D" w:rsidRDefault="00321CD4">
      <w:pPr>
        <w:spacing w:before="26" w:after="0"/>
      </w:pPr>
      <w:r>
        <w:rPr>
          <w:color w:val="000000"/>
        </w:rPr>
        <w:t>2. Organizację Głównego Urzędu Nadzoru Budowlanego określa statut nadany, w drodze rozporządzenia, przez P</w:t>
      </w:r>
      <w:r>
        <w:rPr>
          <w:color w:val="000000"/>
        </w:rPr>
        <w:t>rezesa Rady Ministrów.</w:t>
      </w:r>
    </w:p>
    <w:p w:rsidR="00AD612D" w:rsidRDefault="00321CD4">
      <w:pPr>
        <w:spacing w:before="26" w:after="0"/>
      </w:pPr>
      <w:r>
        <w:rPr>
          <w:color w:val="000000"/>
        </w:rPr>
        <w:t>3. Organizację wewnętrzną i szczegółowy zakres zadań Głównego Urzędu Nadzoru Budowlanego określa Główny Inspektor Nadzoru Budowlanego w regulaminie organizacyjnym.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89. </w:t>
      </w:r>
    </w:p>
    <w:p w:rsidR="00AD612D" w:rsidRDefault="00321CD4">
      <w:pPr>
        <w:spacing w:after="0"/>
      </w:pPr>
      <w:r>
        <w:rPr>
          <w:color w:val="000000"/>
        </w:rPr>
        <w:t>(uchylony).</w:t>
      </w:r>
    </w:p>
    <w:p w:rsidR="00AD612D" w:rsidRDefault="00321CD4">
      <w:pPr>
        <w:spacing w:before="80" w:after="0"/>
      </w:pPr>
      <w:r>
        <w:rPr>
          <w:b/>
          <w:color w:val="000000"/>
        </w:rPr>
        <w:t>Art. 89a.  [Zakres właściwości organów administ</w:t>
      </w:r>
      <w:r>
        <w:rPr>
          <w:b/>
          <w:color w:val="000000"/>
        </w:rPr>
        <w:t xml:space="preserve">racji architektoniczno-budowlanej i nadzoru budowlanego] </w:t>
      </w:r>
    </w:p>
    <w:p w:rsidR="00AD612D" w:rsidRDefault="00321CD4">
      <w:pPr>
        <w:spacing w:after="0"/>
      </w:pPr>
      <w:r>
        <w:rPr>
          <w:color w:val="000000"/>
        </w:rPr>
        <w:t xml:space="preserve">Do właściwości organów administracji architektoniczno-budowlanej i nadzoru budowlanego w dziedzinie górnictwa należą sprawy i związane z nimi środki działania określone w </w:t>
      </w:r>
      <w:r>
        <w:rPr>
          <w:color w:val="1B1B1B"/>
        </w:rPr>
        <w:t>ustawie</w:t>
      </w:r>
      <w:r>
        <w:rPr>
          <w:color w:val="000000"/>
        </w:rPr>
        <w:t>, dotyczące obiektów</w:t>
      </w:r>
      <w:r>
        <w:rPr>
          <w:color w:val="000000"/>
        </w:rPr>
        <w:t xml:space="preserve"> i robót budowlanych zakładów górniczych.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89b.  [Sprawdzenie posiadania przez inwestora postanowienia o uzgodnieniu] </w:t>
      </w:r>
    </w:p>
    <w:p w:rsidR="00AD612D" w:rsidRDefault="00321CD4">
      <w:pPr>
        <w:spacing w:after="0"/>
      </w:pPr>
      <w:r>
        <w:rPr>
          <w:color w:val="000000"/>
        </w:rPr>
        <w:t>Wojewoda w sprawach, o których mowa w art. 82 ust. 3 pkt 1 i 5, oraz właściwe organy administracji architektoniczno-budowlanej w dzie</w:t>
      </w:r>
      <w:r>
        <w:rPr>
          <w:color w:val="000000"/>
        </w:rPr>
        <w:t>dzinie górnictwa przy wydawaniu pozwolenia na budowę są obowiązani do sprawdzenia posiadania przez inwestora postanowienia o uzgodnieniu, o którym mowa w art. 33 ust. 2 pkt 4.</w:t>
      </w:r>
    </w:p>
    <w:p w:rsidR="00AD612D" w:rsidRDefault="00321CD4">
      <w:pPr>
        <w:spacing w:before="80" w:after="0"/>
      </w:pPr>
      <w:r>
        <w:rPr>
          <w:b/>
          <w:color w:val="000000"/>
        </w:rPr>
        <w:t>Art. 89c.  [Polecenie podjęcia działań zmierzających do usunięcia stanu zagrożen</w:t>
      </w:r>
      <w:r>
        <w:rPr>
          <w:b/>
          <w:color w:val="000000"/>
        </w:rPr>
        <w:t xml:space="preserve">ia] </w:t>
      </w:r>
    </w:p>
    <w:p w:rsidR="00AD612D" w:rsidRDefault="00321CD4">
      <w:pPr>
        <w:spacing w:after="0"/>
      </w:pPr>
      <w:r>
        <w:rPr>
          <w:color w:val="000000"/>
        </w:rPr>
        <w:t>1. W przypadkach bezpośredniego zagrożenia życia lub zdrowia ludzi związanych z budową, utrzymaniem lub rozbiórką obiektów budowlanych starosta, wójt, burmistrz i prezydent miasta mogą wydać właściwemu powiatowemu inspektorowi nadzoru budowlanego pole</w:t>
      </w:r>
      <w:r>
        <w:rPr>
          <w:color w:val="000000"/>
        </w:rPr>
        <w:t xml:space="preserve">cenie podjęcia działań zmierzających do usunięcia tego zagrożenia. Przepisy </w:t>
      </w:r>
      <w:r>
        <w:rPr>
          <w:color w:val="1B1B1B"/>
        </w:rPr>
        <w:t>art. 10 ust. 2</w:t>
      </w:r>
      <w:r>
        <w:rPr>
          <w:color w:val="000000"/>
        </w:rPr>
        <w:t xml:space="preserve"> ustawy z dnia 18 kwietnia 2002 r. o stanie klęski żywiołowej (Dz. U. z 2017 r. poz. 1897) stosuje się odpowiednio.</w:t>
      </w:r>
    </w:p>
    <w:p w:rsidR="00AD612D" w:rsidRDefault="00321CD4">
      <w:pPr>
        <w:spacing w:before="26" w:after="0"/>
      </w:pPr>
      <w:r>
        <w:rPr>
          <w:color w:val="000000"/>
        </w:rPr>
        <w:t>2. Starosta, wójt, burmistrz i prezydent miasta po</w:t>
      </w:r>
      <w:r>
        <w:rPr>
          <w:color w:val="000000"/>
        </w:rPr>
        <w:t>noszą wyłączną odpowiedzialność za treść polecenia, o którym mowa w ust. 1.</w:t>
      </w:r>
    </w:p>
    <w:p w:rsidR="00AD612D" w:rsidRDefault="00321CD4">
      <w:pPr>
        <w:spacing w:before="26" w:after="0"/>
      </w:pPr>
      <w:r>
        <w:rPr>
          <w:color w:val="000000"/>
        </w:rPr>
        <w:t>3. Polecenie przekazane ustnie wymaga potwierdzenia na piśmie.</w:t>
      </w:r>
    </w:p>
    <w:p w:rsidR="00AD612D" w:rsidRDefault="00321CD4">
      <w:pPr>
        <w:spacing w:before="26" w:after="0"/>
      </w:pPr>
      <w:r>
        <w:rPr>
          <w:color w:val="000000"/>
        </w:rPr>
        <w:t xml:space="preserve">4. Polecenie podlega niezwłocznemu wykonaniu. Powiatowy inspektor nadzoru budowlanego przedkłada bezzwłocznie sprawę </w:t>
      </w:r>
      <w:r>
        <w:rPr>
          <w:color w:val="000000"/>
        </w:rPr>
        <w:t>wojewódzkiemu inspektorowi nadzoru budowlanego, jeżeli nie jest w stanie wykonać polecenia albo jeżeli polecenie narusza prawo.</w:t>
      </w:r>
    </w:p>
    <w:p w:rsidR="00AD612D" w:rsidRDefault="00321CD4">
      <w:pPr>
        <w:spacing w:before="26" w:after="0"/>
      </w:pPr>
      <w:r>
        <w:rPr>
          <w:color w:val="000000"/>
        </w:rPr>
        <w:t>5. Polecenie naruszające prawo jest nieważne. O nieważności polecenia rozstrzyga wojewoda.</w:t>
      </w:r>
    </w:p>
    <w:p w:rsidR="00AD612D" w:rsidRDefault="00321CD4">
      <w:pPr>
        <w:spacing w:before="146" w:after="0"/>
        <w:jc w:val="center"/>
      </w:pPr>
      <w:r>
        <w:rPr>
          <w:b/>
          <w:color w:val="000000"/>
        </w:rPr>
        <w:t xml:space="preserve">Rozdział 9 </w:t>
      </w:r>
    </w:p>
    <w:p w:rsidR="00AD612D" w:rsidRDefault="00321CD4">
      <w:pPr>
        <w:spacing w:before="25" w:after="0"/>
        <w:jc w:val="center"/>
      </w:pPr>
      <w:r>
        <w:rPr>
          <w:b/>
          <w:color w:val="000000"/>
        </w:rPr>
        <w:t>Przepisy karne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90. </w:t>
      </w:r>
      <w:r>
        <w:rPr>
          <w:b/>
          <w:color w:val="000000"/>
        </w:rPr>
        <w:t xml:space="preserve"> [Wykonywanie robót budowlanych niezgodnie z prawem] </w:t>
      </w:r>
    </w:p>
    <w:p w:rsidR="00AD612D" w:rsidRDefault="00321CD4">
      <w:pPr>
        <w:spacing w:after="0"/>
      </w:pPr>
      <w:r>
        <w:rPr>
          <w:color w:val="000000"/>
        </w:rPr>
        <w:t>Kto, w przypadkach określonych w art. 48, art. 49b, art. 50 ust. 1 pkt 1 lub art. 50 ust. 1 pkt 2, wykonuje roboty budowlane,</w:t>
      </w:r>
    </w:p>
    <w:p w:rsidR="00AD612D" w:rsidRDefault="00321CD4">
      <w:pPr>
        <w:spacing w:before="25" w:after="0"/>
        <w:jc w:val="both"/>
      </w:pPr>
      <w:r>
        <w:rPr>
          <w:color w:val="000000"/>
        </w:rPr>
        <w:t>podlega grzywnie, karze ograniczenia wolności albo pozbawienia wolności do l</w:t>
      </w:r>
      <w:r>
        <w:rPr>
          <w:color w:val="000000"/>
        </w:rPr>
        <w:t>at 2.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91.  [Naruszenie przepisów prawa budowlanego] </w:t>
      </w:r>
    </w:p>
    <w:p w:rsidR="00AD612D" w:rsidRDefault="00321CD4">
      <w:pPr>
        <w:spacing w:after="0"/>
      </w:pPr>
      <w:r>
        <w:rPr>
          <w:color w:val="000000"/>
        </w:rPr>
        <w:t>1. Kto: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1) udaremnia określone ustawą czynności organów administracji architektoniczno-budowlanej lub nadzoru budowlanego,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2) wykonuje samodzielną funkcję techniczną w budownictwie, nie posiadając o</w:t>
      </w:r>
      <w:r>
        <w:rPr>
          <w:color w:val="000000"/>
        </w:rPr>
        <w:t>dpowiednich uprawnień budowlanych lub prawa wykonywania samodzielnej funkcji technicznej w budownictwie,</w:t>
      </w:r>
    </w:p>
    <w:p w:rsidR="00AD612D" w:rsidRDefault="00321CD4">
      <w:pPr>
        <w:spacing w:before="25" w:after="0"/>
        <w:jc w:val="both"/>
      </w:pPr>
      <w:r>
        <w:rPr>
          <w:color w:val="000000"/>
        </w:rPr>
        <w:t>podlega grzywnie, karze ograniczenia wolności albo pozbawienia wolności do roku.</w:t>
      </w:r>
    </w:p>
    <w:p w:rsidR="00AD612D" w:rsidRDefault="00AD612D">
      <w:pPr>
        <w:spacing w:after="0"/>
      </w:pPr>
    </w:p>
    <w:p w:rsidR="00AD612D" w:rsidRDefault="00321CD4">
      <w:pPr>
        <w:spacing w:before="26" w:after="0"/>
      </w:pPr>
      <w:r>
        <w:rPr>
          <w:color w:val="000000"/>
        </w:rPr>
        <w:t>2. (uchylony).</w:t>
      </w:r>
    </w:p>
    <w:p w:rsidR="00AD612D" w:rsidRDefault="00321CD4">
      <w:pPr>
        <w:spacing w:before="80" w:after="0"/>
      </w:pPr>
      <w:r>
        <w:rPr>
          <w:b/>
          <w:color w:val="000000"/>
        </w:rPr>
        <w:t>Art. 91a.  [Naruszenie obowiązku utrzymania obiektu bu</w:t>
      </w:r>
      <w:r>
        <w:rPr>
          <w:b/>
          <w:color w:val="000000"/>
        </w:rPr>
        <w:t xml:space="preserve">dowlanego w należytym stanie] </w:t>
      </w:r>
    </w:p>
    <w:p w:rsidR="00AD612D" w:rsidRDefault="00321CD4">
      <w:pPr>
        <w:spacing w:after="0"/>
      </w:pPr>
      <w:r>
        <w:rPr>
          <w:color w:val="000000"/>
        </w:rPr>
        <w:t xml:space="preserve">Kto nie spełnia, określonego w art. 61, obowiązku utrzymania obiektu budowlanego w należytym stanie technicznym, użytkuje obiekt w sposób niezgodny z </w:t>
      </w:r>
      <w:r>
        <w:rPr>
          <w:color w:val="1B1B1B"/>
        </w:rPr>
        <w:t>przepisami</w:t>
      </w:r>
      <w:r>
        <w:rPr>
          <w:color w:val="000000"/>
        </w:rPr>
        <w:t xml:space="preserve"> lub nie zapewnia bezpieczeństwa użytkowania obiektu budowlanego,</w:t>
      </w:r>
      <w:r>
        <w:rPr>
          <w:color w:val="000000"/>
        </w:rPr>
        <w:t xml:space="preserve"> podlega grzywnie nie mniejszej niż 100 stawek dziennych, karze ograniczenia wolności albo pozbawienia wolności do roku.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92.  [Naruszenie przepisów prawa budowlanego] </w:t>
      </w:r>
    </w:p>
    <w:p w:rsidR="00AD612D" w:rsidRDefault="00321CD4">
      <w:pPr>
        <w:spacing w:after="0"/>
      </w:pPr>
      <w:r>
        <w:rPr>
          <w:color w:val="000000"/>
        </w:rPr>
        <w:t>1. Kto: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1) w razie katastrofy budowlanej nie dopełnia obowiązków określonych w art.</w:t>
      </w:r>
      <w:r>
        <w:rPr>
          <w:color w:val="000000"/>
        </w:rPr>
        <w:t xml:space="preserve"> 75 lub art. 79,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2) nie spełnia, określonego w art. 70 ust. 1, obowiązku usunięcia stwierdzonych uszkodzeń lub uzupełnienia braków, mogących spowodować niebezpieczeństwo dla ludzi lub mienia bądź zagrożenie środowiska,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3) utrudnia, określone ustawą, czynno</w:t>
      </w:r>
      <w:r>
        <w:rPr>
          <w:color w:val="000000"/>
        </w:rPr>
        <w:t>ści organów administracji architektoniczno-budowlanej lub nadzoru budowlanego,</w:t>
      </w:r>
    </w:p>
    <w:p w:rsidR="00AD612D" w:rsidRDefault="00321CD4">
      <w:pPr>
        <w:spacing w:before="25" w:after="0"/>
        <w:jc w:val="both"/>
      </w:pPr>
      <w:r>
        <w:rPr>
          <w:color w:val="000000"/>
        </w:rPr>
        <w:t>podlega karze aresztu albo karze ograniczenia wolności, albo karze grzywny.</w:t>
      </w:r>
    </w:p>
    <w:p w:rsidR="00AD612D" w:rsidRDefault="00AD612D">
      <w:pPr>
        <w:spacing w:after="0"/>
      </w:pPr>
    </w:p>
    <w:p w:rsidR="00AD612D" w:rsidRDefault="00321CD4">
      <w:pPr>
        <w:spacing w:before="26" w:after="0"/>
      </w:pPr>
      <w:r>
        <w:rPr>
          <w:color w:val="000000"/>
        </w:rPr>
        <w:t>2. Tej samej karze podlega kto, pomimo zastosowania środków egzekucji administracyjnej: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1) nie stosu</w:t>
      </w:r>
      <w:r>
        <w:rPr>
          <w:color w:val="000000"/>
        </w:rPr>
        <w:t>je się do wydanych, na podstawie ustawy, decyzji organów administracji architektoniczno-budowlanej lub nadzoru budowlanego;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2) (uchylony).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93.  [Naruszenie przepisów prawa budowlanego] </w:t>
      </w:r>
    </w:p>
    <w:p w:rsidR="00AD612D" w:rsidRDefault="00321CD4">
      <w:pPr>
        <w:spacing w:after="0"/>
      </w:pPr>
      <w:r>
        <w:rPr>
          <w:color w:val="000000"/>
        </w:rPr>
        <w:t>Kto: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 xml:space="preserve">1) przy projektowaniu lub wykonywaniu robót budowlanych w </w:t>
      </w:r>
      <w:r>
        <w:rPr>
          <w:color w:val="000000"/>
        </w:rPr>
        <w:t>sposób rażący nie przestrzega przepisów art. 5 ust. 1-2b,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1a) przy wykonywaniu robót budowlanych stosuje wyroby, naruszając przepis art. 10,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2) (uchylony),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3) dokonuje rozbiórki obiektu budowlanego lub jego części, naruszając przepisy art. 28 lub art. 31 u</w:t>
      </w:r>
      <w:r>
        <w:rPr>
          <w:color w:val="000000"/>
        </w:rPr>
        <w:t>st. 2,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4) przystępuje do budowy lub prowadzi roboty budowlane bez dopełnienia wymagań określonych w art. 41 ust. 4, art. 42, art. 44, art. 45,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5) dostarcza lub umożliwia dostarczenie energii, wody, ciepła lub gazu, naruszając przepis art. 41 ust. 5,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6) wyk</w:t>
      </w:r>
      <w:r>
        <w:rPr>
          <w:color w:val="000000"/>
        </w:rPr>
        <w:t>onuje roboty budowlane w sposób odbiegający od ustaleń i warunków określonych w przepisach, pozwoleniu na budowę lub rozbiórkę bądź w zgłoszeniu budowy lub rozbiórki, bądź istotnie odbiegający od zatwierdzonego projektu,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7) (uchylony),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8) nie spełnia obowi</w:t>
      </w:r>
      <w:r>
        <w:rPr>
          <w:color w:val="000000"/>
        </w:rPr>
        <w:t>ązku, o którym mowa w art. 62 ust. 1 pkt 1-4a,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9) nie spełnia, określonych w art. 63 ust. 1 lub art. 64 ust. 1 i 3, obowiązków przechowywania dokumentów, związanych z obiektem budowlanym lub prowadzenia książki obiektu budowlanego,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9a) nie spełnia obowiązk</w:t>
      </w:r>
      <w:r>
        <w:rPr>
          <w:color w:val="000000"/>
        </w:rPr>
        <w:t>u przesłania protokołu, o którym mowa w art. 70 ust. 2,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9b) zmienia sposób użytkowania obiektu budowlanego lub jego części bez wymaganego zgłoszenia, o którym mowa w art. 71 ust. 2, albo pomimo wniesienia sprzeciwu, o którym mowa w art. 71 ust. 3-5,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10) ni</w:t>
      </w:r>
      <w:r>
        <w:rPr>
          <w:color w:val="000000"/>
        </w:rPr>
        <w:t>e udziela informacji lub nie udostępnia dokumentów, o których mowa w art. 81c ust. 1, żądanych przez organ nadzoru budowlanego, związanych z prowadzeniem robót budowlanych, przekazaniem obiektu budowlanego do użytkowania lub jego utrzymaniem,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11) (uchylony</w:t>
      </w:r>
      <w:r>
        <w:rPr>
          <w:color w:val="000000"/>
        </w:rPr>
        <w:t>),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 xml:space="preserve">12) nie stosuje się do decyzji, o której mowa w art. 66 ust. 1a, w terminie w niej określonym, </w:t>
      </w:r>
    </w:p>
    <w:p w:rsidR="00AD612D" w:rsidRDefault="00321CD4">
      <w:pPr>
        <w:spacing w:before="25" w:after="0"/>
        <w:jc w:val="both"/>
      </w:pPr>
      <w:r>
        <w:rPr>
          <w:color w:val="000000"/>
        </w:rPr>
        <w:t>podlega karze grzywny.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94.  [Orzekanie w postępowaniu w sprawach o wykroczenia] </w:t>
      </w:r>
    </w:p>
    <w:p w:rsidR="00AD612D" w:rsidRDefault="00321CD4">
      <w:pPr>
        <w:spacing w:after="0"/>
      </w:pPr>
      <w:r>
        <w:rPr>
          <w:color w:val="000000"/>
        </w:rPr>
        <w:t xml:space="preserve">Orzekanie w sprawach o czyny, określone w art. 92 i art. 93, następuje </w:t>
      </w:r>
      <w:r>
        <w:rPr>
          <w:color w:val="000000"/>
        </w:rPr>
        <w:t xml:space="preserve">na podstawie przepisów </w:t>
      </w:r>
      <w:r>
        <w:rPr>
          <w:color w:val="1B1B1B"/>
        </w:rPr>
        <w:t>Kodeksu postępowania w sprawach o wykroczenia</w:t>
      </w:r>
      <w:r>
        <w:rPr>
          <w:color w:val="000000"/>
        </w:rPr>
        <w:t>.</w:t>
      </w:r>
    </w:p>
    <w:p w:rsidR="00AD612D" w:rsidRDefault="00321CD4">
      <w:pPr>
        <w:spacing w:before="146" w:after="0"/>
        <w:jc w:val="center"/>
      </w:pPr>
      <w:r>
        <w:rPr>
          <w:b/>
          <w:color w:val="000000"/>
        </w:rPr>
        <w:t xml:space="preserve">Rozdział 10 </w:t>
      </w:r>
    </w:p>
    <w:p w:rsidR="00AD612D" w:rsidRDefault="00321CD4">
      <w:pPr>
        <w:spacing w:before="25" w:after="0"/>
        <w:jc w:val="center"/>
      </w:pPr>
      <w:r>
        <w:rPr>
          <w:b/>
          <w:color w:val="000000"/>
        </w:rPr>
        <w:t>Odpowiedzialność zawodowa w budownictwie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95.  [Odpowiedzialność zawodowa w budownictwie] </w:t>
      </w:r>
    </w:p>
    <w:p w:rsidR="00AD612D" w:rsidRDefault="00321CD4">
      <w:pPr>
        <w:spacing w:after="0"/>
      </w:pPr>
      <w:r>
        <w:rPr>
          <w:color w:val="000000"/>
        </w:rPr>
        <w:t xml:space="preserve">Odpowiedzialności zawodowej w budownictwie podlegają osoby wykonujące </w:t>
      </w:r>
      <w:r>
        <w:rPr>
          <w:color w:val="000000"/>
        </w:rPr>
        <w:t>samodzielne funkcje techniczne w budownictwie, które: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1) dopuściły się występków lub wykroczeń, określonych ustawą;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2) zostały ukarane w związku z wykonywaniem samodzielnych funkcji technicznych w budownictwie;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 xml:space="preserve">3) wskutek rażących błędów lub zaniedbań, </w:t>
      </w:r>
      <w:r>
        <w:rPr>
          <w:color w:val="000000"/>
        </w:rPr>
        <w:t>spowodowały zagrożenie życia lub zdrowia ludzi, bezpieczeństwa mienia lub środowiska albo znaczne szkody materialne;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4) nie spełniają lub spełniają niedbale swoje obowiązki;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5) uchylają się od podjęcia nadzoru autorskiego lub wykonują niedbale obowiązki wy</w:t>
      </w:r>
      <w:r>
        <w:rPr>
          <w:color w:val="000000"/>
        </w:rPr>
        <w:t>nikające z pełnienia tego nadzoru.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96.  [Kary z tytułu odpowiedzialności zawodowej w budownictwie] </w:t>
      </w:r>
    </w:p>
    <w:p w:rsidR="00AD612D" w:rsidRDefault="00321CD4">
      <w:pPr>
        <w:spacing w:after="0"/>
      </w:pPr>
      <w:r>
        <w:rPr>
          <w:color w:val="000000"/>
        </w:rPr>
        <w:t>1. Popełnienie czynów powodujących odpowiedzialność zawodową w budownictwie jest zagrożone następującymi karami: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1) upomnieniem;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2) upomnieniem z jedno</w:t>
      </w:r>
      <w:r>
        <w:rPr>
          <w:color w:val="000000"/>
        </w:rPr>
        <w:t>czesnym nałożeniem obowiązku złożenia, w wyznaczonym terminie, egzaminu, o którym mowa w art. 12 ust. 3;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3) zakazem wykonywania samodzielnej funkcji technicznej w budownictwie, na okres od roku do 5 lat, połączonym z obowiązkiem złożenia, w wyznaczonym ter</w:t>
      </w:r>
      <w:r>
        <w:rPr>
          <w:color w:val="000000"/>
        </w:rPr>
        <w:t>minie, egzaminu, o którym mowa w art. 12 ust. 3.</w:t>
      </w:r>
    </w:p>
    <w:p w:rsidR="00AD612D" w:rsidRDefault="00AD612D">
      <w:pPr>
        <w:spacing w:after="0"/>
      </w:pPr>
    </w:p>
    <w:p w:rsidR="00AD612D" w:rsidRDefault="00321CD4">
      <w:pPr>
        <w:spacing w:before="26" w:after="0"/>
      </w:pPr>
      <w:r>
        <w:rPr>
          <w:color w:val="000000"/>
        </w:rPr>
        <w:t>2. Przy nakładaniu kary należy uwzględnić dotychczasową karalność z tytułu odpowiedzialności zawodowej w budownictwie.</w:t>
      </w:r>
    </w:p>
    <w:p w:rsidR="00AD612D" w:rsidRDefault="00321CD4">
      <w:pPr>
        <w:spacing w:before="26" w:after="0"/>
      </w:pPr>
      <w:r>
        <w:rPr>
          <w:color w:val="000000"/>
        </w:rPr>
        <w:t>3. O zakazie wykonywania samodzielnej funkcji technicznej w budownictwie orzeka się w p</w:t>
      </w:r>
      <w:r>
        <w:rPr>
          <w:color w:val="000000"/>
        </w:rPr>
        <w:t>rzypadku znacznego społecznego niebezpieczeństwa czynu.</w:t>
      </w:r>
    </w:p>
    <w:p w:rsidR="00AD612D" w:rsidRDefault="00321CD4">
      <w:pPr>
        <w:spacing w:before="26" w:after="0"/>
      </w:pPr>
      <w:r>
        <w:rPr>
          <w:color w:val="000000"/>
        </w:rPr>
        <w:t>4. Zakaz wykonywania samodzielnej funkcji technicznej w budownictwie może być orzeczony również w stosunku do osoby, która: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 xml:space="preserve">1) pomimo dwukrotnego upomnienia ponownie dopuściła się czynu, powodującego </w:t>
      </w:r>
      <w:r>
        <w:rPr>
          <w:color w:val="000000"/>
        </w:rPr>
        <w:t>odpowiedzialność zawodową;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2) uchyla się od złożenia nakazanego egzaminu.</w:t>
      </w:r>
    </w:p>
    <w:p w:rsidR="00AD612D" w:rsidRDefault="00321CD4">
      <w:pPr>
        <w:spacing w:before="26" w:after="0"/>
      </w:pPr>
      <w:r>
        <w:rPr>
          <w:color w:val="000000"/>
        </w:rPr>
        <w:t>5. Zakaz wykonywania samodzielnej funkcji technicznej w budownictwie określa się w latach i miesiącach. Kara biegnie od dnia, w którym decyzja o ukaraniu stała się ostateczna.</w:t>
      </w:r>
    </w:p>
    <w:p w:rsidR="00AD612D" w:rsidRDefault="00321CD4">
      <w:pPr>
        <w:spacing w:before="26" w:after="0"/>
      </w:pPr>
      <w:r>
        <w:rPr>
          <w:color w:val="000000"/>
        </w:rPr>
        <w:t>6. Oso</w:t>
      </w:r>
      <w:r>
        <w:rPr>
          <w:color w:val="000000"/>
        </w:rPr>
        <w:t>bie ukaranej z jednoczesnym nałożeniem obowiązku złożenia egzaminu, która w wyznaczonym terminie egzaminu nie zdała, wyznacza się termin dodatkowy, nie krótszy niż 3 miesiące i nie dłuższy niż 6 miesięcy. W przypadku nieuzyskania oceny pozytywnej w termini</w:t>
      </w:r>
      <w:r>
        <w:rPr>
          <w:color w:val="000000"/>
        </w:rPr>
        <w:t>e dodatkowym, stwierdza się utratę uprawnień do pełnienia samodzielnej funkcji technicznej w budownictwie.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97.  [Wszczęcie postępowania w sprawie odpowiedzialności zawodowej w budownictwie] </w:t>
      </w:r>
    </w:p>
    <w:p w:rsidR="00AD612D" w:rsidRDefault="00321CD4">
      <w:pPr>
        <w:spacing w:after="0"/>
      </w:pPr>
      <w:r>
        <w:rPr>
          <w:color w:val="000000"/>
        </w:rPr>
        <w:t>1. Postępowanie w sprawie odpowiedzialności zawodowej w budo</w:t>
      </w:r>
      <w:r>
        <w:rPr>
          <w:color w:val="000000"/>
        </w:rPr>
        <w:t>wnictwie wszczyna się na wniosek organu nadzoru budowlanego, właściwego dla miejsca popełnienia czynu lub stwierdzającego popełnienie czynu, złożony po przeprowadzeniu postępowania wyjaśniającego.</w:t>
      </w:r>
    </w:p>
    <w:p w:rsidR="00AD612D" w:rsidRDefault="00321CD4">
      <w:pPr>
        <w:spacing w:before="26" w:after="0"/>
      </w:pPr>
      <w:r>
        <w:rPr>
          <w:color w:val="000000"/>
        </w:rPr>
        <w:t>2. Wniosek, o którym mowa w ust. 1, powinien zawierać okreś</w:t>
      </w:r>
      <w:r>
        <w:rPr>
          <w:color w:val="000000"/>
        </w:rPr>
        <w:t>lenie zarzucanego czynu, uzasadnienie faktyczne i prawne oraz wskazanie dowodów.</w:t>
      </w:r>
    </w:p>
    <w:p w:rsidR="00AD612D" w:rsidRDefault="00321CD4">
      <w:pPr>
        <w:spacing w:before="26" w:after="0"/>
      </w:pPr>
      <w:r>
        <w:rPr>
          <w:color w:val="000000"/>
        </w:rPr>
        <w:t>3. Wniosek, o którym mowa w ust. 1, może złożyć w zakresie swojej właściwości organ samorządu zawodowego.</w:t>
      </w:r>
    </w:p>
    <w:p w:rsidR="00AD612D" w:rsidRDefault="00321CD4">
      <w:pPr>
        <w:spacing w:before="80" w:after="0"/>
      </w:pPr>
      <w:r>
        <w:rPr>
          <w:b/>
          <w:color w:val="000000"/>
        </w:rPr>
        <w:t>Art. 98.  [Orzekanie w sprawach odpowiedzialności zawodowej w budowni</w:t>
      </w:r>
      <w:r>
        <w:rPr>
          <w:b/>
          <w:color w:val="000000"/>
        </w:rPr>
        <w:t xml:space="preserve">ctwie. Właściwość organów] </w:t>
      </w:r>
    </w:p>
    <w:p w:rsidR="00AD612D" w:rsidRDefault="00321CD4">
      <w:pPr>
        <w:spacing w:after="0"/>
      </w:pPr>
      <w:r>
        <w:rPr>
          <w:color w:val="000000"/>
        </w:rPr>
        <w:t>1. W sprawach odpowiedzialności zawodowej w budownictwie orzekają organy samorządu zawodowego.</w:t>
      </w:r>
    </w:p>
    <w:p w:rsidR="00AD612D" w:rsidRDefault="00321CD4">
      <w:pPr>
        <w:spacing w:before="26" w:after="0"/>
      </w:pPr>
      <w:r>
        <w:rPr>
          <w:color w:val="000000"/>
        </w:rPr>
        <w:t xml:space="preserve">2. Właściwość organów samorządu zawodowego w sprawach odpowiedzialności zawodowej w budownictwie regulują odrębne </w:t>
      </w:r>
      <w:r>
        <w:rPr>
          <w:color w:val="1B1B1B"/>
        </w:rPr>
        <w:t>przepisy</w:t>
      </w:r>
      <w:r>
        <w:rPr>
          <w:color w:val="000000"/>
        </w:rPr>
        <w:t>.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99. </w:t>
      </w:r>
      <w:r>
        <w:rPr>
          <w:b/>
          <w:color w:val="000000"/>
        </w:rPr>
        <w:t xml:space="preserve"> [Informacja o ostatecznej decyzji o ukaraniu] </w:t>
      </w:r>
    </w:p>
    <w:p w:rsidR="00AD612D" w:rsidRDefault="00321CD4">
      <w:pPr>
        <w:spacing w:after="0"/>
      </w:pPr>
      <w:r>
        <w:rPr>
          <w:color w:val="000000"/>
        </w:rPr>
        <w:t>1. Ostateczną decyzję o ukaraniu, w trybie odpowiedzialności zawodowej w budownictwie, przesyła się do wiadomości: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1) jednostce organizacyjnej zatrudniającej osobę ukaraną;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2) właściwemu stowarzyszeniu;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 xml:space="preserve">3) </w:t>
      </w:r>
      <w:r>
        <w:rPr>
          <w:color w:val="000000"/>
        </w:rPr>
        <w:t>organowi, który wydał ukaranemu uprawnienia do pełnienia samodzielnej funkcji technicznej w budownictwie;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4) Głównemu Inspektorowi Nadzoru Budowlanego.</w:t>
      </w:r>
    </w:p>
    <w:p w:rsidR="00AD612D" w:rsidRDefault="00AD612D">
      <w:pPr>
        <w:spacing w:after="0"/>
      </w:pPr>
    </w:p>
    <w:p w:rsidR="00AD612D" w:rsidRDefault="00321CD4">
      <w:pPr>
        <w:spacing w:before="26" w:after="0"/>
      </w:pPr>
      <w:r>
        <w:rPr>
          <w:color w:val="000000"/>
        </w:rPr>
        <w:t>2. Informacja o karze z tytułu odpowiedzialności zawodowej, orzeczonej decyzją, o której mowa w ust. 1,</w:t>
      </w:r>
      <w:r>
        <w:rPr>
          <w:color w:val="000000"/>
        </w:rPr>
        <w:t xml:space="preserve"> podlega wpisowi do centralnego rejestru ukaranych.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100.  [Przedawnienie orzekania w sprawie odpowiedzialności zawodowej w budownictwie] </w:t>
      </w:r>
    </w:p>
    <w:p w:rsidR="00AD612D" w:rsidRDefault="00321CD4">
      <w:pPr>
        <w:spacing w:after="0"/>
      </w:pPr>
      <w:r>
        <w:rPr>
          <w:color w:val="000000"/>
        </w:rPr>
        <w:t xml:space="preserve">Nie można wszcząć postępowania z tytułu odpowiedzialności zawodowej w budownictwie po upływie 6 miesięcy od dnia </w:t>
      </w:r>
      <w:r>
        <w:rPr>
          <w:color w:val="000000"/>
        </w:rPr>
        <w:t>powzięcia przez organy nadzoru budowlanego wiadomości o popełnieniu czynu, powodującego tę odpowiedzialność i nie później niż po upływie 3 lat od dnia zakończenia robót budowlanych albo zawiadomienia o zakończeniu budowy lub wydania decyzji o pozwoleniu na</w:t>
      </w:r>
      <w:r>
        <w:rPr>
          <w:color w:val="000000"/>
        </w:rPr>
        <w:t xml:space="preserve"> użytkowanie obiektu budowlanego.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101.  [Zatarcie kary] </w:t>
      </w:r>
    </w:p>
    <w:p w:rsidR="00AD612D" w:rsidRDefault="00321CD4">
      <w:pPr>
        <w:spacing w:after="0"/>
      </w:pPr>
      <w:r>
        <w:rPr>
          <w:color w:val="000000"/>
        </w:rPr>
        <w:t>1. Organ, który orzekał w I instancji o odpowiedzialności zawodowej w budownictwie, na wniosek ukaranego, orzeka o zatarciu kary, jeżeli ukarany: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 xml:space="preserve">1) wykonywał samodzielną funkcję techniczną w </w:t>
      </w:r>
      <w:r>
        <w:rPr>
          <w:color w:val="000000"/>
        </w:rPr>
        <w:t>budownictwie przez okres:</w:t>
      </w:r>
    </w:p>
    <w:p w:rsidR="00AD612D" w:rsidRDefault="00321CD4">
      <w:pPr>
        <w:spacing w:after="0"/>
        <w:ind w:left="746"/>
      </w:pPr>
      <w:r>
        <w:rPr>
          <w:color w:val="000000"/>
        </w:rPr>
        <w:t>a) 2 lat - w przypadku kary określonej w art. 96 ust. 1 pkt 1,</w:t>
      </w:r>
    </w:p>
    <w:p w:rsidR="00AD612D" w:rsidRDefault="00321CD4">
      <w:pPr>
        <w:spacing w:after="0"/>
        <w:ind w:left="746"/>
      </w:pPr>
      <w:r>
        <w:rPr>
          <w:color w:val="000000"/>
        </w:rPr>
        <w:t>b) 3 lat - od złożenia egzaminu - w przypadku kary określonej w art. 96 ust. 1 pkt 2,</w:t>
      </w:r>
    </w:p>
    <w:p w:rsidR="00AD612D" w:rsidRDefault="00321CD4">
      <w:pPr>
        <w:spacing w:after="0"/>
        <w:ind w:left="746"/>
      </w:pPr>
      <w:r>
        <w:rPr>
          <w:color w:val="000000"/>
        </w:rPr>
        <w:t>c) 5 lat - po przywróceniu prawa wykonywania samodzielnej funkcji technicznej w b</w:t>
      </w:r>
      <w:r>
        <w:rPr>
          <w:color w:val="000000"/>
        </w:rPr>
        <w:t>udownictwie - w przypadku kary określonej w art. 96 ust. 1 pkt 3;</w:t>
      </w:r>
    </w:p>
    <w:p w:rsidR="00AD612D" w:rsidRDefault="00321CD4">
      <w:pPr>
        <w:spacing w:before="26" w:after="0"/>
        <w:ind w:left="373"/>
      </w:pPr>
      <w:r>
        <w:rPr>
          <w:color w:val="000000"/>
        </w:rPr>
        <w:t>2) w okresach, o których mowa w pkt 1, nie był ponownie ukarany jedną z kar określonych w art. 96 ust. 1.</w:t>
      </w:r>
    </w:p>
    <w:p w:rsidR="00AD612D" w:rsidRDefault="00AD612D">
      <w:pPr>
        <w:spacing w:after="0"/>
      </w:pPr>
    </w:p>
    <w:p w:rsidR="00AD612D" w:rsidRDefault="00321CD4">
      <w:pPr>
        <w:spacing w:before="26" w:after="0"/>
      </w:pPr>
      <w:r>
        <w:rPr>
          <w:color w:val="000000"/>
        </w:rPr>
        <w:t>2. Informację o zatarciu kary organ, o którym mowa w ust. 1, przesyła do wiadomości</w:t>
      </w:r>
      <w:r>
        <w:rPr>
          <w:color w:val="000000"/>
        </w:rPr>
        <w:t xml:space="preserve"> zainteresowanemu oraz jednostkom organizacyjnym, stowarzyszeniom i organom, o których mowa w art. 99 ust. 1.</w:t>
      </w:r>
    </w:p>
    <w:p w:rsidR="00AD612D" w:rsidRDefault="00321CD4">
      <w:pPr>
        <w:spacing w:before="26" w:after="0"/>
      </w:pPr>
      <w:r>
        <w:rPr>
          <w:color w:val="000000"/>
        </w:rPr>
        <w:t>3. Zatarcie kary podlega odnotowaniu w centralnym rejestrze ukaranych.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102. </w:t>
      </w:r>
    </w:p>
    <w:p w:rsidR="00AD612D" w:rsidRDefault="00321CD4">
      <w:pPr>
        <w:spacing w:after="0"/>
      </w:pPr>
      <w:r>
        <w:rPr>
          <w:color w:val="000000"/>
        </w:rPr>
        <w:t>(uchylony).</w:t>
      </w:r>
    </w:p>
    <w:p w:rsidR="00AD612D" w:rsidRDefault="00321CD4">
      <w:pPr>
        <w:spacing w:before="146" w:after="0"/>
        <w:jc w:val="center"/>
      </w:pPr>
      <w:r>
        <w:rPr>
          <w:b/>
          <w:color w:val="000000"/>
        </w:rPr>
        <w:t xml:space="preserve">Rozdział 11 </w:t>
      </w:r>
    </w:p>
    <w:p w:rsidR="00AD612D" w:rsidRDefault="00321CD4">
      <w:pPr>
        <w:spacing w:before="25" w:after="0"/>
        <w:jc w:val="center"/>
      </w:pPr>
      <w:r>
        <w:rPr>
          <w:b/>
          <w:color w:val="000000"/>
        </w:rPr>
        <w:t>Przepisy przejściowe i końcowe</w:t>
      </w:r>
    </w:p>
    <w:p w:rsidR="00AD612D" w:rsidRDefault="00321CD4">
      <w:pPr>
        <w:spacing w:before="80" w:after="0"/>
      </w:pPr>
      <w:r>
        <w:rPr>
          <w:b/>
          <w:color w:val="000000"/>
        </w:rPr>
        <w:t>Art. 103</w:t>
      </w:r>
      <w:r>
        <w:rPr>
          <w:b/>
          <w:color w:val="000000"/>
        </w:rPr>
        <w:t xml:space="preserve">.  [Stosowanie przepisów prawa budowlanego] </w:t>
      </w:r>
    </w:p>
    <w:p w:rsidR="00AD612D" w:rsidRDefault="00321CD4">
      <w:pPr>
        <w:spacing w:after="0"/>
      </w:pPr>
      <w:r>
        <w:rPr>
          <w:color w:val="000000"/>
        </w:rPr>
        <w:t>1. Do spraw wszczętych przed dniem wejścia w życie ustawy, a niezakończonych decyzją ostateczną, stosuje się przepisy ustawy, z zastrzeżeniem ust. 2.</w:t>
      </w:r>
    </w:p>
    <w:p w:rsidR="00AD612D" w:rsidRDefault="00321CD4">
      <w:pPr>
        <w:spacing w:before="26" w:after="0"/>
      </w:pPr>
      <w:r>
        <w:rPr>
          <w:color w:val="000000"/>
        </w:rPr>
        <w:t xml:space="preserve">2. Przepisu art. 48 nie stosuje się do obiektów, których </w:t>
      </w:r>
      <w:r>
        <w:rPr>
          <w:color w:val="000000"/>
        </w:rPr>
        <w:t>budowa została zakończona przed dniem wejścia w życie ustawy lub w stosunku do których przed tym dniem zostało wszczęte postępowanie administracyjne. Do takich obiektów stosuje się przepisy dotychczasowe.</w:t>
      </w:r>
    </w:p>
    <w:p w:rsidR="00AD612D" w:rsidRDefault="00321CD4">
      <w:pPr>
        <w:spacing w:before="26" w:after="0"/>
      </w:pPr>
      <w:r>
        <w:rPr>
          <w:color w:val="000000"/>
        </w:rPr>
        <w:t>3. Właściwość organów do załatwiania spraw, o który</w:t>
      </w:r>
      <w:r>
        <w:rPr>
          <w:color w:val="000000"/>
        </w:rPr>
        <w:t>ch mowa w ust. 1, określa się na podstawie przepisów ustawy.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104.  [Zachowanie uprawnień budowlanych] </w:t>
      </w:r>
    </w:p>
    <w:p w:rsidR="00AD612D" w:rsidRDefault="00321CD4">
      <w:pPr>
        <w:spacing w:after="0"/>
      </w:pPr>
      <w:r>
        <w:rPr>
          <w:color w:val="000000"/>
        </w:rPr>
        <w:t>Osoby, które, przed dniem wejścia w życie ustawy, uzyskały uprawnienia budowlane lub stwierdzenie posiadania przygotowania zawodowego do pełnienia s</w:t>
      </w:r>
      <w:r>
        <w:rPr>
          <w:color w:val="000000"/>
        </w:rPr>
        <w:t>amodzielnych funkcji technicznych w budownictwie, zachowują uprawnienia do pełnienia tych funkcji w dotychczasowym zakresie.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105.  [Utrzymanie w mocy decyzji o dopuszczeniu do powszechnego stosowania w budownictwie nowych materiałów budowlanych] </w:t>
      </w:r>
    </w:p>
    <w:p w:rsidR="00AD612D" w:rsidRDefault="00321CD4">
      <w:pPr>
        <w:spacing w:after="0"/>
      </w:pPr>
      <w:r>
        <w:rPr>
          <w:color w:val="000000"/>
        </w:rPr>
        <w:t>1. D</w:t>
      </w:r>
      <w:r>
        <w:rPr>
          <w:color w:val="000000"/>
        </w:rPr>
        <w:t>ecyzje o dopuszczeniu do powszechnego stosowania w budownictwie nowych materiałów budowlanych, wydane przed dniem wejścia w życie ustawy, pozostają w mocy w dotychczasowym zakresie.</w:t>
      </w:r>
    </w:p>
    <w:p w:rsidR="00AD612D" w:rsidRDefault="00321CD4">
      <w:pPr>
        <w:spacing w:before="26" w:after="0"/>
      </w:pPr>
      <w:r>
        <w:rPr>
          <w:color w:val="000000"/>
        </w:rPr>
        <w:t>2. Do dnia 30 czerwca 1996 r. za dopuszczone do obrotu i stosowania w budo</w:t>
      </w:r>
      <w:r>
        <w:rPr>
          <w:color w:val="000000"/>
        </w:rPr>
        <w:t>wnictwie uznaje się, oprócz wyrobów, na które wydano certyfikat zgodności, zgodnie z art. 10 ust. 2 pkt 2 lit. a, także wyroby, na które wydano certyfikat zgodności lub deklarację zgodności z normą branżową.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106. </w:t>
      </w:r>
    </w:p>
    <w:p w:rsidR="00AD612D" w:rsidRDefault="00321CD4">
      <w:pPr>
        <w:spacing w:after="0"/>
      </w:pPr>
      <w:r>
        <w:rPr>
          <w:color w:val="000000"/>
        </w:rPr>
        <w:t xml:space="preserve">W </w:t>
      </w:r>
      <w:r>
        <w:rPr>
          <w:color w:val="1B1B1B"/>
        </w:rPr>
        <w:t>ustawie</w:t>
      </w:r>
      <w:r>
        <w:rPr>
          <w:color w:val="000000"/>
        </w:rPr>
        <w:t xml:space="preserve"> z dnia 24 sierpnia 1991 r. </w:t>
      </w:r>
      <w:r>
        <w:rPr>
          <w:color w:val="000000"/>
        </w:rPr>
        <w:t xml:space="preserve">o ochronie przeciwpożarowej (Dz. U. Nr 81, poz. 351 i z 1994 r. Nr 27, poz. 96) w </w:t>
      </w:r>
      <w:r>
        <w:rPr>
          <w:color w:val="1B1B1B"/>
        </w:rPr>
        <w:t>art. 6</w:t>
      </w:r>
      <w:r>
        <w:rPr>
          <w:color w:val="000000"/>
        </w:rPr>
        <w:t xml:space="preserve"> w ust. 2 dodaje się zdanie drugie w brzmieniu: "Minister Spraw Wewnętrznych określi, w drodze rozporządzenia, zakres, tryb i zasady uzgadniania projektu budowlanego po</w:t>
      </w:r>
      <w:r>
        <w:rPr>
          <w:color w:val="000000"/>
        </w:rPr>
        <w:t>d względem ochrony przeciwpożarowej."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107.  [Derogacja prawa budowlanego z 1974 r.] </w:t>
      </w:r>
    </w:p>
    <w:p w:rsidR="00AD612D" w:rsidRDefault="00321CD4">
      <w:pPr>
        <w:spacing w:after="0"/>
      </w:pPr>
      <w:r>
        <w:rPr>
          <w:color w:val="000000"/>
        </w:rPr>
        <w:t xml:space="preserve">1. Traci moc </w:t>
      </w:r>
      <w:r>
        <w:rPr>
          <w:color w:val="1B1B1B"/>
        </w:rPr>
        <w:t>ustawa</w:t>
      </w:r>
      <w:r>
        <w:rPr>
          <w:color w:val="000000"/>
        </w:rPr>
        <w:t xml:space="preserve"> z dnia 24 października 1974 r. - Prawo budowlane (Dz. U. poz. 229, z późn. zm.), z zastrzeżeniem art. 103 ust. 2.</w:t>
      </w:r>
    </w:p>
    <w:p w:rsidR="00AD612D" w:rsidRDefault="00321CD4">
      <w:pPr>
        <w:spacing w:before="26" w:after="0"/>
      </w:pPr>
      <w:r>
        <w:rPr>
          <w:color w:val="000000"/>
        </w:rPr>
        <w:t>2. Do czasu wydania przepisów wy</w:t>
      </w:r>
      <w:r>
        <w:rPr>
          <w:color w:val="000000"/>
        </w:rPr>
        <w:t>konawczych, przewidzianych w ustawie, nie dłużej jednak niż przez okres 3 miesięcy od dnia jej wejścia w życie, zachowują moc przepisy dotychczasowe, jeżeli nie są z nią sprzeczne.</w:t>
      </w:r>
    </w:p>
    <w:p w:rsidR="00AD612D" w:rsidRDefault="00321CD4">
      <w:pPr>
        <w:spacing w:before="80" w:after="0"/>
      </w:pPr>
      <w:r>
        <w:rPr>
          <w:b/>
          <w:color w:val="000000"/>
        </w:rPr>
        <w:t xml:space="preserve">Art. 108.  [Termin wejścia w życie prawa budowlanego] </w:t>
      </w:r>
    </w:p>
    <w:p w:rsidR="00AD612D" w:rsidRDefault="00321CD4">
      <w:pPr>
        <w:spacing w:after="0"/>
      </w:pPr>
      <w:r>
        <w:rPr>
          <w:color w:val="000000"/>
        </w:rPr>
        <w:t>Ustawa wchodzi w życ</w:t>
      </w:r>
      <w:r>
        <w:rPr>
          <w:color w:val="000000"/>
        </w:rPr>
        <w:t>ie z dniem 1 stycznia 1995 r.</w:t>
      </w:r>
    </w:p>
    <w:p w:rsidR="00AD612D" w:rsidRDefault="00321CD4">
      <w:pPr>
        <w:spacing w:before="80" w:after="0"/>
        <w:jc w:val="center"/>
      </w:pPr>
      <w:r>
        <w:rPr>
          <w:b/>
          <w:color w:val="000000"/>
        </w:rPr>
        <w:t xml:space="preserve">ZAŁĄCZNIK 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4505"/>
        <w:gridCol w:w="1655"/>
        <w:gridCol w:w="618"/>
        <w:gridCol w:w="784"/>
        <w:gridCol w:w="856"/>
        <w:gridCol w:w="474"/>
      </w:tblGrid>
      <w:tr w:rsidR="00AD612D">
        <w:trPr>
          <w:trHeight w:val="45"/>
          <w:tblCellSpacing w:w="0" w:type="auto"/>
        </w:trPr>
        <w:tc>
          <w:tcPr>
            <w:tcW w:w="81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b/>
                <w:color w:val="000000"/>
              </w:rPr>
              <w:t>Kategorie obiektów budowlanych</w:t>
            </w:r>
          </w:p>
        </w:tc>
        <w:tc>
          <w:tcPr>
            <w:tcW w:w="191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b/>
                <w:color w:val="000000"/>
              </w:rPr>
              <w:t>Współczynnik kategorii obiektu (k)</w:t>
            </w:r>
          </w:p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b/>
                <w:color w:val="000000"/>
              </w:rPr>
              <w:t>Współczynnik wielkości obiektu (w)</w:t>
            </w:r>
          </w:p>
        </w:tc>
      </w:tr>
      <w:tr w:rsidR="00AD612D">
        <w:trPr>
          <w:trHeight w:val="45"/>
          <w:tblCellSpacing w:w="0" w:type="auto"/>
        </w:trPr>
        <w:tc>
          <w:tcPr>
            <w:tcW w:w="81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</w:pPr>
            <w:r>
              <w:rPr>
                <w:color w:val="000000"/>
              </w:rPr>
              <w:t>Kategoria I - budynki mieszkalne jednorodzinne</w:t>
            </w:r>
          </w:p>
        </w:tc>
        <w:tc>
          <w:tcPr>
            <w:tcW w:w="191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2,0</w:t>
            </w:r>
          </w:p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1,0</w:t>
            </w:r>
          </w:p>
        </w:tc>
      </w:tr>
      <w:tr w:rsidR="00AD612D">
        <w:trPr>
          <w:trHeight w:val="45"/>
          <w:tblCellSpacing w:w="0" w:type="auto"/>
        </w:trPr>
        <w:tc>
          <w:tcPr>
            <w:tcW w:w="81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</w:pPr>
            <w:r>
              <w:rPr>
                <w:color w:val="000000"/>
              </w:rPr>
              <w:t xml:space="preserve">Kategoria II - budynki służące gospodarce rolnej, jak: </w:t>
            </w:r>
            <w:r>
              <w:rPr>
                <w:color w:val="000000"/>
              </w:rPr>
              <w:t>produkcyjne, gospodarcze, inwentarsko-składowe</w:t>
            </w:r>
          </w:p>
        </w:tc>
        <w:tc>
          <w:tcPr>
            <w:tcW w:w="191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1,0</w:t>
            </w:r>
          </w:p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1,0</w:t>
            </w:r>
          </w:p>
        </w:tc>
      </w:tr>
      <w:tr w:rsidR="00AD612D">
        <w:trPr>
          <w:trHeight w:val="45"/>
          <w:tblCellSpacing w:w="0" w:type="auto"/>
        </w:trPr>
        <w:tc>
          <w:tcPr>
            <w:tcW w:w="81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</w:pPr>
            <w:r>
              <w:rPr>
                <w:color w:val="000000"/>
              </w:rPr>
              <w:t>Kategoria III - inne niewielkie budynki, jak: domy letniskowe, budynki gospodarcze, garaże do dwóch stanowisk włącznie</w:t>
            </w:r>
          </w:p>
        </w:tc>
        <w:tc>
          <w:tcPr>
            <w:tcW w:w="191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1,0</w:t>
            </w:r>
          </w:p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1,0</w:t>
            </w:r>
          </w:p>
        </w:tc>
      </w:tr>
      <w:tr w:rsidR="00AD612D">
        <w:trPr>
          <w:trHeight w:val="45"/>
          <w:tblCellSpacing w:w="0" w:type="auto"/>
        </w:trPr>
        <w:tc>
          <w:tcPr>
            <w:tcW w:w="81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</w:pPr>
            <w:r>
              <w:rPr>
                <w:color w:val="000000"/>
              </w:rPr>
              <w:t xml:space="preserve">Kategoria IV - elementy dróg publicznych i kolejowych dróg szynowych, </w:t>
            </w:r>
            <w:r>
              <w:rPr>
                <w:color w:val="000000"/>
              </w:rPr>
              <w:t>jak: skrzyżowania i węzły, wjazdy, zjazdy, przejazdy, perony, rampy</w:t>
            </w:r>
          </w:p>
        </w:tc>
        <w:tc>
          <w:tcPr>
            <w:tcW w:w="191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5,0</w:t>
            </w:r>
          </w:p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1,0</w:t>
            </w:r>
          </w:p>
        </w:tc>
      </w:tr>
      <w:tr w:rsidR="00AD612D">
        <w:trPr>
          <w:trHeight w:val="45"/>
          <w:tblCellSpacing w:w="0" w:type="auto"/>
        </w:trPr>
        <w:tc>
          <w:tcPr>
            <w:tcW w:w="81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</w:pPr>
            <w:r>
              <w:rPr>
                <w:color w:val="000000"/>
              </w:rPr>
              <w:t>Kategoria V - obiekty sportu i rekreacji, jak: stadiony, amfiteatry, skocznie i wyciągi narciarskie, kolejki linowe, odkryte baseny, zjeżdżalnie</w:t>
            </w:r>
          </w:p>
        </w:tc>
        <w:tc>
          <w:tcPr>
            <w:tcW w:w="191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10,0</w:t>
            </w:r>
          </w:p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1,0</w:t>
            </w:r>
          </w:p>
        </w:tc>
      </w:tr>
      <w:tr w:rsidR="00AD612D">
        <w:trPr>
          <w:trHeight w:val="45"/>
          <w:tblCellSpacing w:w="0" w:type="auto"/>
        </w:trPr>
        <w:tc>
          <w:tcPr>
            <w:tcW w:w="81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</w:pPr>
            <w:r>
              <w:rPr>
                <w:color w:val="000000"/>
              </w:rPr>
              <w:t>Kategoria VI - cmentarze</w:t>
            </w:r>
          </w:p>
        </w:tc>
        <w:tc>
          <w:tcPr>
            <w:tcW w:w="191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8,0</w:t>
            </w:r>
          </w:p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1,0</w:t>
            </w:r>
          </w:p>
        </w:tc>
      </w:tr>
      <w:tr w:rsidR="00AD612D">
        <w:trPr>
          <w:trHeight w:val="45"/>
          <w:tblCellSpacing w:w="0" w:type="auto"/>
        </w:trPr>
        <w:tc>
          <w:tcPr>
            <w:tcW w:w="81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</w:pPr>
            <w:r>
              <w:rPr>
                <w:color w:val="000000"/>
              </w:rPr>
              <w:t>Kategoria VII - obiekty służące nawigacji wodnej, jak: dalby, wysepki cumownicze</w:t>
            </w:r>
          </w:p>
        </w:tc>
        <w:tc>
          <w:tcPr>
            <w:tcW w:w="191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7,0</w:t>
            </w:r>
          </w:p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1,0</w:t>
            </w:r>
          </w:p>
        </w:tc>
      </w:tr>
      <w:tr w:rsidR="00AD612D">
        <w:trPr>
          <w:trHeight w:val="45"/>
          <w:tblCellSpacing w:w="0" w:type="auto"/>
        </w:trPr>
        <w:tc>
          <w:tcPr>
            <w:tcW w:w="81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</w:pPr>
            <w:r>
              <w:rPr>
                <w:color w:val="000000"/>
              </w:rPr>
              <w:t>Kategoria VIII - inne budowle</w:t>
            </w:r>
          </w:p>
        </w:tc>
        <w:tc>
          <w:tcPr>
            <w:tcW w:w="191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5,0</w:t>
            </w:r>
          </w:p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1,0</w:t>
            </w:r>
          </w:p>
        </w:tc>
      </w:tr>
      <w:tr w:rsidR="00AD612D">
        <w:trPr>
          <w:trHeight w:val="45"/>
          <w:tblCellSpacing w:w="0" w:type="auto"/>
        </w:trPr>
        <w:tc>
          <w:tcPr>
            <w:tcW w:w="81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AD612D"/>
        </w:tc>
        <w:tc>
          <w:tcPr>
            <w:tcW w:w="191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AD612D"/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Współczynnik wielkości obiektu (w)</w:t>
            </w:r>
          </w:p>
          <w:p w:rsidR="00AD612D" w:rsidRDefault="00321CD4">
            <w:pPr>
              <w:spacing w:before="25" w:after="0"/>
              <w:jc w:val="center"/>
            </w:pPr>
            <w:r>
              <w:rPr>
                <w:color w:val="000000"/>
              </w:rPr>
              <w:t>(kubatura w m</w:t>
            </w:r>
            <w:r>
              <w:rPr>
                <w:color w:val="000000"/>
                <w:vertAlign w:val="superscript"/>
              </w:rPr>
              <w:t>3</w:t>
            </w:r>
            <w:r>
              <w:rPr>
                <w:color w:val="000000"/>
              </w:rPr>
              <w:t>)</w:t>
            </w:r>
          </w:p>
        </w:tc>
      </w:tr>
      <w:tr w:rsidR="00AD612D">
        <w:trPr>
          <w:trHeight w:val="45"/>
          <w:tblCellSpacing w:w="0" w:type="auto"/>
        </w:trPr>
        <w:tc>
          <w:tcPr>
            <w:tcW w:w="81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AD612D"/>
        </w:tc>
        <w:tc>
          <w:tcPr>
            <w:tcW w:w="191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AD612D"/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≤ 2500</w:t>
            </w:r>
          </w:p>
        </w:tc>
        <w:tc>
          <w:tcPr>
            <w:tcW w:w="96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&gt; 2500-</w:t>
            </w:r>
          </w:p>
          <w:p w:rsidR="00AD612D" w:rsidRDefault="00321CD4">
            <w:pPr>
              <w:spacing w:before="25" w:after="0"/>
              <w:jc w:val="center"/>
            </w:pPr>
            <w:r>
              <w:rPr>
                <w:color w:val="000000"/>
              </w:rPr>
              <w:t>5000</w:t>
            </w:r>
          </w:p>
        </w:tc>
        <w:tc>
          <w:tcPr>
            <w:tcW w:w="112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&gt; 5000-10 000</w:t>
            </w:r>
          </w:p>
        </w:tc>
        <w:tc>
          <w:tcPr>
            <w:tcW w:w="5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&gt; 10 000</w:t>
            </w:r>
          </w:p>
        </w:tc>
      </w:tr>
      <w:tr w:rsidR="00AD612D">
        <w:trPr>
          <w:trHeight w:val="45"/>
          <w:tblCellSpacing w:w="0" w:type="auto"/>
        </w:trPr>
        <w:tc>
          <w:tcPr>
            <w:tcW w:w="81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</w:pPr>
            <w:r>
              <w:rPr>
                <w:color w:val="000000"/>
              </w:rPr>
              <w:t xml:space="preserve">Kategoria IX - </w:t>
            </w:r>
            <w:r>
              <w:rPr>
                <w:color w:val="000000"/>
              </w:rPr>
              <w:t>budynki kultury, nauki i oświaty, jak: teatry, opery, kina, muzea, galerie sztuki, biblioteki, archiwa, domy kultury, budynki szkolne i przedszkolne, żłobki, kluby dziecięce, internaty, bursy i domy studenckie, laboratoria i placówki badawcze, stacje meteo</w:t>
            </w:r>
            <w:r>
              <w:rPr>
                <w:color w:val="000000"/>
              </w:rPr>
              <w:t>rologiczne i hydrologiczne, obserwatoria, budynki ogrodów zoologicznych i botanicznych</w:t>
            </w:r>
          </w:p>
        </w:tc>
        <w:tc>
          <w:tcPr>
            <w:tcW w:w="191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4,0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1,0</w:t>
            </w:r>
          </w:p>
        </w:tc>
        <w:tc>
          <w:tcPr>
            <w:tcW w:w="96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1,5</w:t>
            </w:r>
          </w:p>
        </w:tc>
        <w:tc>
          <w:tcPr>
            <w:tcW w:w="112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2,0</w:t>
            </w:r>
          </w:p>
        </w:tc>
        <w:tc>
          <w:tcPr>
            <w:tcW w:w="5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2,5</w:t>
            </w:r>
          </w:p>
        </w:tc>
      </w:tr>
      <w:tr w:rsidR="00AD612D">
        <w:trPr>
          <w:trHeight w:val="45"/>
          <w:tblCellSpacing w:w="0" w:type="auto"/>
        </w:trPr>
        <w:tc>
          <w:tcPr>
            <w:tcW w:w="81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</w:pPr>
            <w:r>
              <w:rPr>
                <w:color w:val="000000"/>
              </w:rPr>
              <w:t>Kategoria X - budynki kultu religijnego, jak: kościoły, kaplice, klasztory, cerkwie, zbory, synagogi, meczety oraz domy pogrzebowe, krematoria</w:t>
            </w:r>
          </w:p>
        </w:tc>
        <w:tc>
          <w:tcPr>
            <w:tcW w:w="191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6,0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1,0</w:t>
            </w:r>
          </w:p>
        </w:tc>
        <w:tc>
          <w:tcPr>
            <w:tcW w:w="96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1,5</w:t>
            </w:r>
          </w:p>
        </w:tc>
        <w:tc>
          <w:tcPr>
            <w:tcW w:w="112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2,0</w:t>
            </w:r>
          </w:p>
        </w:tc>
        <w:tc>
          <w:tcPr>
            <w:tcW w:w="5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2,5</w:t>
            </w:r>
          </w:p>
        </w:tc>
      </w:tr>
      <w:tr w:rsidR="00AD612D">
        <w:trPr>
          <w:trHeight w:val="45"/>
          <w:tblCellSpacing w:w="0" w:type="auto"/>
        </w:trPr>
        <w:tc>
          <w:tcPr>
            <w:tcW w:w="81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</w:pPr>
            <w:r>
              <w:rPr>
                <w:color w:val="000000"/>
              </w:rPr>
              <w:t>Kategoria XI - budynki służby zdrowia, opieki społecznej i socjalnej, jak: szpitale, sanatoria, hospicja, przychodnie, poradnie, stacje krwiodawstwa, lecznice weterynaryjne, domy pomocy i opieki społecznej, domy dziecka, domy rencisty, sch</w:t>
            </w:r>
            <w:r>
              <w:rPr>
                <w:color w:val="000000"/>
              </w:rPr>
              <w:t>roniska dla bezdomnych oraz hotele robotnicze</w:t>
            </w:r>
          </w:p>
        </w:tc>
        <w:tc>
          <w:tcPr>
            <w:tcW w:w="191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4,0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1,0</w:t>
            </w:r>
          </w:p>
        </w:tc>
        <w:tc>
          <w:tcPr>
            <w:tcW w:w="96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1,5</w:t>
            </w:r>
          </w:p>
        </w:tc>
        <w:tc>
          <w:tcPr>
            <w:tcW w:w="112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2,0</w:t>
            </w:r>
          </w:p>
        </w:tc>
        <w:tc>
          <w:tcPr>
            <w:tcW w:w="5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2,5</w:t>
            </w:r>
          </w:p>
        </w:tc>
      </w:tr>
      <w:tr w:rsidR="00AD612D">
        <w:trPr>
          <w:trHeight w:val="45"/>
          <w:tblCellSpacing w:w="0" w:type="auto"/>
        </w:trPr>
        <w:tc>
          <w:tcPr>
            <w:tcW w:w="81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</w:pPr>
            <w:r>
              <w:rPr>
                <w:color w:val="000000"/>
              </w:rPr>
              <w:t xml:space="preserve">Kategoria XII - budynki administracji publicznej, budynki Sejmu, Senatu, Kancelarii Prezydenta, ministerstw i urzędów centralnych, terenowej administracji rządowej i samorządowej, sądów i </w:t>
            </w:r>
            <w:r>
              <w:rPr>
                <w:color w:val="000000"/>
              </w:rPr>
              <w:t>trybunałów, więzień i domów poprawczych, zakładów dla nieletnich, zakładów karnych, aresztów śledczych oraz obiekty budowlane Sił Zbrojnych</w:t>
            </w:r>
          </w:p>
        </w:tc>
        <w:tc>
          <w:tcPr>
            <w:tcW w:w="191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5,0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1,0</w:t>
            </w:r>
          </w:p>
        </w:tc>
        <w:tc>
          <w:tcPr>
            <w:tcW w:w="96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1,5</w:t>
            </w:r>
          </w:p>
        </w:tc>
        <w:tc>
          <w:tcPr>
            <w:tcW w:w="112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2,0</w:t>
            </w:r>
          </w:p>
        </w:tc>
        <w:tc>
          <w:tcPr>
            <w:tcW w:w="5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2,5</w:t>
            </w:r>
          </w:p>
        </w:tc>
      </w:tr>
      <w:tr w:rsidR="00AD612D">
        <w:trPr>
          <w:trHeight w:val="45"/>
          <w:tblCellSpacing w:w="0" w:type="auto"/>
        </w:trPr>
        <w:tc>
          <w:tcPr>
            <w:tcW w:w="81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</w:pPr>
            <w:r>
              <w:rPr>
                <w:color w:val="000000"/>
              </w:rPr>
              <w:t>Kategoria XIII - pozostałe budynki mieszkalne</w:t>
            </w:r>
          </w:p>
        </w:tc>
        <w:tc>
          <w:tcPr>
            <w:tcW w:w="191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4,0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1,0</w:t>
            </w:r>
          </w:p>
        </w:tc>
        <w:tc>
          <w:tcPr>
            <w:tcW w:w="96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1,5</w:t>
            </w:r>
          </w:p>
        </w:tc>
        <w:tc>
          <w:tcPr>
            <w:tcW w:w="112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2,0</w:t>
            </w:r>
          </w:p>
        </w:tc>
        <w:tc>
          <w:tcPr>
            <w:tcW w:w="5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2,5</w:t>
            </w:r>
          </w:p>
        </w:tc>
      </w:tr>
      <w:tr w:rsidR="00AD612D">
        <w:trPr>
          <w:trHeight w:val="45"/>
          <w:tblCellSpacing w:w="0" w:type="auto"/>
        </w:trPr>
        <w:tc>
          <w:tcPr>
            <w:tcW w:w="81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</w:pPr>
            <w:r>
              <w:rPr>
                <w:color w:val="000000"/>
              </w:rPr>
              <w:t xml:space="preserve">Kategoria XIV - budynki </w:t>
            </w:r>
            <w:r>
              <w:rPr>
                <w:color w:val="000000"/>
              </w:rPr>
              <w:t>zakwaterowania turystycznego i rekreacyjnego, jak: hotele, motele, pensjonaty, domy wypoczynkowe, schroniska turystyczne</w:t>
            </w:r>
          </w:p>
        </w:tc>
        <w:tc>
          <w:tcPr>
            <w:tcW w:w="191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15,0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1,0</w:t>
            </w:r>
          </w:p>
        </w:tc>
        <w:tc>
          <w:tcPr>
            <w:tcW w:w="96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1,5</w:t>
            </w:r>
          </w:p>
        </w:tc>
        <w:tc>
          <w:tcPr>
            <w:tcW w:w="112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2,0</w:t>
            </w:r>
          </w:p>
        </w:tc>
        <w:tc>
          <w:tcPr>
            <w:tcW w:w="5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2,5</w:t>
            </w:r>
          </w:p>
        </w:tc>
      </w:tr>
      <w:tr w:rsidR="00AD612D">
        <w:trPr>
          <w:trHeight w:val="45"/>
          <w:tblCellSpacing w:w="0" w:type="auto"/>
        </w:trPr>
        <w:tc>
          <w:tcPr>
            <w:tcW w:w="81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</w:pPr>
            <w:r>
              <w:rPr>
                <w:color w:val="000000"/>
              </w:rPr>
              <w:t>Kategoria XV - budynki sportu i rekreacji, jak: hale sportowe i widowiskowe, kryte baseny</w:t>
            </w:r>
          </w:p>
        </w:tc>
        <w:tc>
          <w:tcPr>
            <w:tcW w:w="191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9,0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1,0</w:t>
            </w:r>
          </w:p>
        </w:tc>
        <w:tc>
          <w:tcPr>
            <w:tcW w:w="96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1,5</w:t>
            </w:r>
          </w:p>
        </w:tc>
        <w:tc>
          <w:tcPr>
            <w:tcW w:w="112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2,0</w:t>
            </w:r>
          </w:p>
        </w:tc>
        <w:tc>
          <w:tcPr>
            <w:tcW w:w="5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2,5</w:t>
            </w:r>
          </w:p>
        </w:tc>
      </w:tr>
      <w:tr w:rsidR="00AD612D">
        <w:trPr>
          <w:trHeight w:val="45"/>
          <w:tblCellSpacing w:w="0" w:type="auto"/>
        </w:trPr>
        <w:tc>
          <w:tcPr>
            <w:tcW w:w="81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</w:pPr>
            <w:r>
              <w:rPr>
                <w:color w:val="000000"/>
              </w:rPr>
              <w:t>Kategoria XVI - budynki biurowe i konferencyjne</w:t>
            </w:r>
          </w:p>
        </w:tc>
        <w:tc>
          <w:tcPr>
            <w:tcW w:w="191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12,0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1,0</w:t>
            </w:r>
          </w:p>
        </w:tc>
        <w:tc>
          <w:tcPr>
            <w:tcW w:w="96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1,5</w:t>
            </w:r>
          </w:p>
        </w:tc>
        <w:tc>
          <w:tcPr>
            <w:tcW w:w="112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2,0</w:t>
            </w:r>
          </w:p>
        </w:tc>
        <w:tc>
          <w:tcPr>
            <w:tcW w:w="5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2,5</w:t>
            </w:r>
          </w:p>
        </w:tc>
      </w:tr>
      <w:tr w:rsidR="00AD612D">
        <w:trPr>
          <w:trHeight w:val="45"/>
          <w:tblCellSpacing w:w="0" w:type="auto"/>
        </w:trPr>
        <w:tc>
          <w:tcPr>
            <w:tcW w:w="81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</w:pPr>
            <w:r>
              <w:rPr>
                <w:color w:val="000000"/>
              </w:rPr>
              <w:t>Kategoria XVII - budynki handlu, gastronomii i usług, jak: sklepy, centra handlowe, domy towarowe, hale targowe, restauracje, bary, kasyna, dyskoteki, warsztaty rzemieślnicze, stacje obs</w:t>
            </w:r>
            <w:r>
              <w:rPr>
                <w:color w:val="000000"/>
              </w:rPr>
              <w:t>ługi pojazdów, myjnie samochodowe, garaże powyżej dwóch stanowisk, budynki dworcowe</w:t>
            </w:r>
          </w:p>
        </w:tc>
        <w:tc>
          <w:tcPr>
            <w:tcW w:w="191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15,0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1,0</w:t>
            </w:r>
          </w:p>
        </w:tc>
        <w:tc>
          <w:tcPr>
            <w:tcW w:w="96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1,5</w:t>
            </w:r>
          </w:p>
        </w:tc>
        <w:tc>
          <w:tcPr>
            <w:tcW w:w="112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2,0</w:t>
            </w:r>
          </w:p>
        </w:tc>
        <w:tc>
          <w:tcPr>
            <w:tcW w:w="5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2,5</w:t>
            </w:r>
          </w:p>
        </w:tc>
      </w:tr>
      <w:tr w:rsidR="00AD612D">
        <w:trPr>
          <w:trHeight w:val="45"/>
          <w:tblCellSpacing w:w="0" w:type="auto"/>
        </w:trPr>
        <w:tc>
          <w:tcPr>
            <w:tcW w:w="81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</w:pPr>
            <w:r>
              <w:rPr>
                <w:color w:val="000000"/>
              </w:rPr>
              <w:t xml:space="preserve">Kategoria XVIII - budynki przemysłowe, jak: budynki produkcyjne, służące energetyce, montownie, wytwórnie, rzeźnie oraz obiekty magazynowe, jak: </w:t>
            </w:r>
            <w:r>
              <w:rPr>
                <w:color w:val="000000"/>
              </w:rPr>
              <w:t>budynki składowe, chłodnie, hangary, wiaty, a także budynki kolejowe, jak: nastawnie, podstacje trakcyjne, lokomotywownie, wagonownie, strażnice przejazdowe, myjnie taboru kolejowego</w:t>
            </w:r>
          </w:p>
        </w:tc>
        <w:tc>
          <w:tcPr>
            <w:tcW w:w="191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10,0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1,0</w:t>
            </w:r>
          </w:p>
        </w:tc>
        <w:tc>
          <w:tcPr>
            <w:tcW w:w="96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1,5</w:t>
            </w:r>
          </w:p>
        </w:tc>
        <w:tc>
          <w:tcPr>
            <w:tcW w:w="112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2,0</w:t>
            </w:r>
          </w:p>
        </w:tc>
        <w:tc>
          <w:tcPr>
            <w:tcW w:w="5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2,5</w:t>
            </w:r>
          </w:p>
        </w:tc>
      </w:tr>
      <w:tr w:rsidR="00AD612D">
        <w:trPr>
          <w:trHeight w:val="45"/>
          <w:tblCellSpacing w:w="0" w:type="auto"/>
        </w:trPr>
        <w:tc>
          <w:tcPr>
            <w:tcW w:w="81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</w:pPr>
            <w:r>
              <w:rPr>
                <w:color w:val="000000"/>
              </w:rPr>
              <w:t>Kategoria XIX - zbiorniki przemysłowe, jak: silosy,</w:t>
            </w:r>
            <w:r>
              <w:rPr>
                <w:color w:val="000000"/>
              </w:rPr>
              <w:t xml:space="preserve"> elewatory, bunkry do magazynowania paliw i gazów oraz innych produktów chemicznych</w:t>
            </w:r>
          </w:p>
        </w:tc>
        <w:tc>
          <w:tcPr>
            <w:tcW w:w="191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10,0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1,0</w:t>
            </w:r>
          </w:p>
        </w:tc>
        <w:tc>
          <w:tcPr>
            <w:tcW w:w="96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1,5</w:t>
            </w:r>
          </w:p>
        </w:tc>
        <w:tc>
          <w:tcPr>
            <w:tcW w:w="112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2,0</w:t>
            </w:r>
          </w:p>
        </w:tc>
        <w:tc>
          <w:tcPr>
            <w:tcW w:w="5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2,5</w:t>
            </w:r>
          </w:p>
        </w:tc>
      </w:tr>
      <w:tr w:rsidR="00AD612D">
        <w:trPr>
          <w:trHeight w:val="45"/>
          <w:tblCellSpacing w:w="0" w:type="auto"/>
        </w:trPr>
        <w:tc>
          <w:tcPr>
            <w:tcW w:w="81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AD612D"/>
        </w:tc>
        <w:tc>
          <w:tcPr>
            <w:tcW w:w="191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AD612D"/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Współczynnik wielkości obiektu (w)</w:t>
            </w:r>
          </w:p>
          <w:p w:rsidR="00AD612D" w:rsidRDefault="00321CD4">
            <w:pPr>
              <w:spacing w:before="25" w:after="0"/>
              <w:jc w:val="center"/>
            </w:pPr>
            <w:r>
              <w:rPr>
                <w:color w:val="000000"/>
              </w:rPr>
              <w:t>(powierzchnia w m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>)</w:t>
            </w:r>
          </w:p>
        </w:tc>
      </w:tr>
      <w:tr w:rsidR="00AD612D">
        <w:trPr>
          <w:trHeight w:val="45"/>
          <w:tblCellSpacing w:w="0" w:type="auto"/>
        </w:trPr>
        <w:tc>
          <w:tcPr>
            <w:tcW w:w="81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AD612D"/>
        </w:tc>
        <w:tc>
          <w:tcPr>
            <w:tcW w:w="191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AD612D"/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≤ 1000</w:t>
            </w:r>
          </w:p>
        </w:tc>
        <w:tc>
          <w:tcPr>
            <w:tcW w:w="96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&gt; 1000-</w:t>
            </w:r>
          </w:p>
          <w:p w:rsidR="00AD612D" w:rsidRDefault="00321CD4">
            <w:pPr>
              <w:spacing w:before="25" w:after="0"/>
              <w:jc w:val="center"/>
            </w:pPr>
            <w:r>
              <w:rPr>
                <w:color w:val="000000"/>
              </w:rPr>
              <w:t>5000</w:t>
            </w:r>
          </w:p>
        </w:tc>
        <w:tc>
          <w:tcPr>
            <w:tcW w:w="112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&gt; 5000-10 000</w:t>
            </w:r>
          </w:p>
        </w:tc>
        <w:tc>
          <w:tcPr>
            <w:tcW w:w="5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&gt; 10 000</w:t>
            </w:r>
          </w:p>
        </w:tc>
      </w:tr>
      <w:tr w:rsidR="00AD612D">
        <w:trPr>
          <w:trHeight w:val="45"/>
          <w:tblCellSpacing w:w="0" w:type="auto"/>
        </w:trPr>
        <w:tc>
          <w:tcPr>
            <w:tcW w:w="81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</w:pPr>
            <w:r>
              <w:rPr>
                <w:color w:val="000000"/>
              </w:rPr>
              <w:t>Kategoria XX - stacje paliw</w:t>
            </w:r>
          </w:p>
        </w:tc>
        <w:tc>
          <w:tcPr>
            <w:tcW w:w="191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15,0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1,0</w:t>
            </w:r>
          </w:p>
        </w:tc>
        <w:tc>
          <w:tcPr>
            <w:tcW w:w="96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1,5</w:t>
            </w:r>
          </w:p>
        </w:tc>
        <w:tc>
          <w:tcPr>
            <w:tcW w:w="112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2,0</w:t>
            </w:r>
          </w:p>
        </w:tc>
        <w:tc>
          <w:tcPr>
            <w:tcW w:w="5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2,5</w:t>
            </w:r>
          </w:p>
        </w:tc>
      </w:tr>
      <w:tr w:rsidR="00AD612D">
        <w:trPr>
          <w:trHeight w:val="45"/>
          <w:tblCellSpacing w:w="0" w:type="auto"/>
        </w:trPr>
        <w:tc>
          <w:tcPr>
            <w:tcW w:w="81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</w:pPr>
            <w:r>
              <w:rPr>
                <w:color w:val="000000"/>
              </w:rPr>
              <w:t>Kategoria XXI - obiekty związane z transportem wodnym, jak: porty, przystanie, sztuczne wyspy, baseny, doki, falochrony, nabrzeża, mola, pirsy, pomosty, pochylnie</w:t>
            </w:r>
          </w:p>
        </w:tc>
        <w:tc>
          <w:tcPr>
            <w:tcW w:w="191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10,0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1,0</w:t>
            </w:r>
          </w:p>
        </w:tc>
        <w:tc>
          <w:tcPr>
            <w:tcW w:w="96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1,5</w:t>
            </w:r>
          </w:p>
        </w:tc>
        <w:tc>
          <w:tcPr>
            <w:tcW w:w="112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2,0</w:t>
            </w:r>
          </w:p>
        </w:tc>
        <w:tc>
          <w:tcPr>
            <w:tcW w:w="5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2,5</w:t>
            </w:r>
          </w:p>
        </w:tc>
      </w:tr>
      <w:tr w:rsidR="00AD612D">
        <w:trPr>
          <w:trHeight w:val="45"/>
          <w:tblCellSpacing w:w="0" w:type="auto"/>
        </w:trPr>
        <w:tc>
          <w:tcPr>
            <w:tcW w:w="81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</w:pPr>
            <w:r>
              <w:rPr>
                <w:color w:val="000000"/>
              </w:rPr>
              <w:t xml:space="preserve">Kategoria XXII - place składowe, postojowe, składowiska odpadów, </w:t>
            </w:r>
            <w:r>
              <w:rPr>
                <w:color w:val="000000"/>
              </w:rPr>
              <w:t>parkingi</w:t>
            </w:r>
          </w:p>
        </w:tc>
        <w:tc>
          <w:tcPr>
            <w:tcW w:w="191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8,0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1,0</w:t>
            </w:r>
          </w:p>
        </w:tc>
        <w:tc>
          <w:tcPr>
            <w:tcW w:w="96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1,5</w:t>
            </w:r>
          </w:p>
        </w:tc>
        <w:tc>
          <w:tcPr>
            <w:tcW w:w="112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2,0</w:t>
            </w:r>
          </w:p>
        </w:tc>
        <w:tc>
          <w:tcPr>
            <w:tcW w:w="5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2,5</w:t>
            </w:r>
          </w:p>
        </w:tc>
      </w:tr>
      <w:tr w:rsidR="00AD612D">
        <w:trPr>
          <w:trHeight w:val="45"/>
          <w:tblCellSpacing w:w="0" w:type="auto"/>
        </w:trPr>
        <w:tc>
          <w:tcPr>
            <w:tcW w:w="81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AD612D"/>
        </w:tc>
        <w:tc>
          <w:tcPr>
            <w:tcW w:w="191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AD612D"/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Współczynnik wielkości obiektu (w)</w:t>
            </w:r>
          </w:p>
          <w:p w:rsidR="00AD612D" w:rsidRDefault="00321CD4">
            <w:pPr>
              <w:spacing w:before="25" w:after="0"/>
              <w:jc w:val="center"/>
            </w:pPr>
            <w:r>
              <w:rPr>
                <w:color w:val="000000"/>
              </w:rPr>
              <w:t>(powierzchnia w ha)</w:t>
            </w:r>
          </w:p>
        </w:tc>
      </w:tr>
      <w:tr w:rsidR="00AD612D">
        <w:trPr>
          <w:trHeight w:val="45"/>
          <w:tblCellSpacing w:w="0" w:type="auto"/>
        </w:trPr>
        <w:tc>
          <w:tcPr>
            <w:tcW w:w="81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AD612D"/>
        </w:tc>
        <w:tc>
          <w:tcPr>
            <w:tcW w:w="191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AD612D"/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≤ 1</w:t>
            </w:r>
          </w:p>
        </w:tc>
        <w:tc>
          <w:tcPr>
            <w:tcW w:w="96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&gt; 1-10</w:t>
            </w:r>
          </w:p>
        </w:tc>
        <w:tc>
          <w:tcPr>
            <w:tcW w:w="112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&gt; 10-20</w:t>
            </w:r>
          </w:p>
        </w:tc>
        <w:tc>
          <w:tcPr>
            <w:tcW w:w="5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&gt; 20</w:t>
            </w:r>
          </w:p>
        </w:tc>
      </w:tr>
      <w:tr w:rsidR="00AD612D">
        <w:trPr>
          <w:trHeight w:val="45"/>
          <w:tblCellSpacing w:w="0" w:type="auto"/>
        </w:trPr>
        <w:tc>
          <w:tcPr>
            <w:tcW w:w="81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</w:pPr>
            <w:r>
              <w:rPr>
                <w:color w:val="000000"/>
              </w:rPr>
              <w:t>Kategoria XXIII - obiekty lotniskowe, jak: pasy startowe, drogi kołowania, płyty lotniskowe, place postojowe i manewrowe, lądowiska</w:t>
            </w:r>
          </w:p>
        </w:tc>
        <w:tc>
          <w:tcPr>
            <w:tcW w:w="191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10,0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1,0</w:t>
            </w:r>
          </w:p>
        </w:tc>
        <w:tc>
          <w:tcPr>
            <w:tcW w:w="96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1,5</w:t>
            </w:r>
          </w:p>
        </w:tc>
        <w:tc>
          <w:tcPr>
            <w:tcW w:w="112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2,0</w:t>
            </w:r>
          </w:p>
        </w:tc>
        <w:tc>
          <w:tcPr>
            <w:tcW w:w="5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2,5</w:t>
            </w:r>
          </w:p>
        </w:tc>
      </w:tr>
      <w:tr w:rsidR="00AD612D">
        <w:trPr>
          <w:trHeight w:val="45"/>
          <w:tblCellSpacing w:w="0" w:type="auto"/>
        </w:trPr>
        <w:tc>
          <w:tcPr>
            <w:tcW w:w="81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</w:pPr>
            <w:r>
              <w:rPr>
                <w:color w:val="000000"/>
              </w:rPr>
              <w:t>Kategoria XXIV - obiekty gospodarki wodnej, jak: zbiorniki wodne i nadpoziomowe, stawy rybne</w:t>
            </w:r>
          </w:p>
        </w:tc>
        <w:tc>
          <w:tcPr>
            <w:tcW w:w="191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9,0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1,0</w:t>
            </w:r>
          </w:p>
        </w:tc>
        <w:tc>
          <w:tcPr>
            <w:tcW w:w="96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1,5</w:t>
            </w:r>
          </w:p>
        </w:tc>
        <w:tc>
          <w:tcPr>
            <w:tcW w:w="112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2,0</w:t>
            </w:r>
          </w:p>
        </w:tc>
        <w:tc>
          <w:tcPr>
            <w:tcW w:w="5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2,5</w:t>
            </w:r>
          </w:p>
        </w:tc>
      </w:tr>
      <w:tr w:rsidR="00AD612D">
        <w:trPr>
          <w:trHeight w:val="45"/>
          <w:tblCellSpacing w:w="0" w:type="auto"/>
        </w:trPr>
        <w:tc>
          <w:tcPr>
            <w:tcW w:w="81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AD612D"/>
        </w:tc>
        <w:tc>
          <w:tcPr>
            <w:tcW w:w="191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AD612D"/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Współczynnik wielkości obiektu (w)</w:t>
            </w:r>
          </w:p>
          <w:p w:rsidR="00AD612D" w:rsidRDefault="00321CD4">
            <w:pPr>
              <w:spacing w:before="25" w:after="0"/>
              <w:jc w:val="center"/>
            </w:pPr>
            <w:r>
              <w:rPr>
                <w:color w:val="000000"/>
              </w:rPr>
              <w:t>(długość w km)</w:t>
            </w:r>
          </w:p>
        </w:tc>
      </w:tr>
      <w:tr w:rsidR="00AD612D">
        <w:trPr>
          <w:trHeight w:val="45"/>
          <w:tblCellSpacing w:w="0" w:type="auto"/>
        </w:trPr>
        <w:tc>
          <w:tcPr>
            <w:tcW w:w="81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AD612D"/>
        </w:tc>
        <w:tc>
          <w:tcPr>
            <w:tcW w:w="191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AD612D"/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≤ 1</w:t>
            </w:r>
          </w:p>
        </w:tc>
        <w:tc>
          <w:tcPr>
            <w:tcW w:w="96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&gt; 1-10</w:t>
            </w:r>
          </w:p>
        </w:tc>
        <w:tc>
          <w:tcPr>
            <w:tcW w:w="112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&gt; 10-20</w:t>
            </w:r>
          </w:p>
        </w:tc>
        <w:tc>
          <w:tcPr>
            <w:tcW w:w="5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&gt; 20</w:t>
            </w:r>
          </w:p>
        </w:tc>
      </w:tr>
      <w:tr w:rsidR="00AD612D">
        <w:trPr>
          <w:trHeight w:val="45"/>
          <w:tblCellSpacing w:w="0" w:type="auto"/>
        </w:trPr>
        <w:tc>
          <w:tcPr>
            <w:tcW w:w="81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</w:pPr>
            <w:r>
              <w:rPr>
                <w:color w:val="000000"/>
              </w:rPr>
              <w:t>Kategoria XXV - drogi i kolejowe drogi szynowe</w:t>
            </w:r>
          </w:p>
        </w:tc>
        <w:tc>
          <w:tcPr>
            <w:tcW w:w="191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1,0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1,0</w:t>
            </w:r>
          </w:p>
        </w:tc>
        <w:tc>
          <w:tcPr>
            <w:tcW w:w="96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1,5</w:t>
            </w:r>
          </w:p>
        </w:tc>
        <w:tc>
          <w:tcPr>
            <w:tcW w:w="112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2,0</w:t>
            </w:r>
          </w:p>
        </w:tc>
        <w:tc>
          <w:tcPr>
            <w:tcW w:w="5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2,5</w:t>
            </w:r>
          </w:p>
        </w:tc>
      </w:tr>
      <w:tr w:rsidR="00AD612D">
        <w:trPr>
          <w:trHeight w:val="45"/>
          <w:tblCellSpacing w:w="0" w:type="auto"/>
        </w:trPr>
        <w:tc>
          <w:tcPr>
            <w:tcW w:w="81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</w:pPr>
            <w:r>
              <w:rPr>
                <w:color w:val="000000"/>
              </w:rPr>
              <w:t>Kategoria XXVI - sieci, jak: elektroenergetyczne, telekomunikacyjne, gazowe, ciepłownicze, wodociągowe, kanalizacyjne oraz rurociągi przesyłowe</w:t>
            </w:r>
          </w:p>
        </w:tc>
        <w:tc>
          <w:tcPr>
            <w:tcW w:w="191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8,0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1,0</w:t>
            </w:r>
          </w:p>
        </w:tc>
        <w:tc>
          <w:tcPr>
            <w:tcW w:w="96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1,5</w:t>
            </w:r>
          </w:p>
        </w:tc>
        <w:tc>
          <w:tcPr>
            <w:tcW w:w="112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2,0</w:t>
            </w:r>
          </w:p>
        </w:tc>
        <w:tc>
          <w:tcPr>
            <w:tcW w:w="5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2,5</w:t>
            </w:r>
          </w:p>
        </w:tc>
      </w:tr>
      <w:tr w:rsidR="00AD612D">
        <w:trPr>
          <w:trHeight w:val="45"/>
          <w:tblCellSpacing w:w="0" w:type="auto"/>
        </w:trPr>
        <w:tc>
          <w:tcPr>
            <w:tcW w:w="81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AD612D"/>
        </w:tc>
        <w:tc>
          <w:tcPr>
            <w:tcW w:w="191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AD612D"/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Współczynnik wielkości obiektu (w)</w:t>
            </w:r>
          </w:p>
          <w:p w:rsidR="00AD612D" w:rsidRDefault="00321CD4">
            <w:pPr>
              <w:spacing w:before="25" w:after="0"/>
              <w:jc w:val="center"/>
            </w:pPr>
            <w:r>
              <w:rPr>
                <w:color w:val="000000"/>
              </w:rPr>
              <w:t>(długość w m)</w:t>
            </w:r>
          </w:p>
        </w:tc>
      </w:tr>
      <w:tr w:rsidR="00AD612D">
        <w:trPr>
          <w:trHeight w:val="45"/>
          <w:tblCellSpacing w:w="0" w:type="auto"/>
        </w:trPr>
        <w:tc>
          <w:tcPr>
            <w:tcW w:w="81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AD612D"/>
        </w:tc>
        <w:tc>
          <w:tcPr>
            <w:tcW w:w="191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AD612D"/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≤ 20</w:t>
            </w:r>
          </w:p>
        </w:tc>
        <w:tc>
          <w:tcPr>
            <w:tcW w:w="96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&gt; 20-100</w:t>
            </w:r>
          </w:p>
        </w:tc>
        <w:tc>
          <w:tcPr>
            <w:tcW w:w="112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 xml:space="preserve">&gt; </w:t>
            </w:r>
            <w:r>
              <w:rPr>
                <w:color w:val="000000"/>
              </w:rPr>
              <w:t>100-500</w:t>
            </w:r>
          </w:p>
        </w:tc>
        <w:tc>
          <w:tcPr>
            <w:tcW w:w="5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&gt; 500</w:t>
            </w:r>
          </w:p>
        </w:tc>
      </w:tr>
      <w:tr w:rsidR="00AD612D">
        <w:trPr>
          <w:trHeight w:val="45"/>
          <w:tblCellSpacing w:w="0" w:type="auto"/>
        </w:trPr>
        <w:tc>
          <w:tcPr>
            <w:tcW w:w="81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</w:pPr>
            <w:r>
              <w:rPr>
                <w:color w:val="000000"/>
              </w:rPr>
              <w:t xml:space="preserve">Kategoria XXVII - budowle hydrotechniczne piętrzące, upustowe i regulacyjne, jak: zapory, progi i stopnie wodne, jazy, bramy przeciwpowodziowe, śluzy wałowe, syfony, wały przeciwpowodziowe, kanały, śluzy żeglowne, opaski i ostrogi brzegowe, </w:t>
            </w:r>
            <w:r>
              <w:rPr>
                <w:color w:val="000000"/>
              </w:rPr>
              <w:t>rowy melioracyjne</w:t>
            </w:r>
          </w:p>
        </w:tc>
        <w:tc>
          <w:tcPr>
            <w:tcW w:w="191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9,0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1,0</w:t>
            </w:r>
          </w:p>
        </w:tc>
        <w:tc>
          <w:tcPr>
            <w:tcW w:w="96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1,5</w:t>
            </w:r>
          </w:p>
        </w:tc>
        <w:tc>
          <w:tcPr>
            <w:tcW w:w="112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2,0</w:t>
            </w:r>
          </w:p>
        </w:tc>
        <w:tc>
          <w:tcPr>
            <w:tcW w:w="5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2,5</w:t>
            </w:r>
          </w:p>
        </w:tc>
      </w:tr>
      <w:tr w:rsidR="00AD612D">
        <w:trPr>
          <w:trHeight w:val="45"/>
          <w:tblCellSpacing w:w="0" w:type="auto"/>
        </w:trPr>
        <w:tc>
          <w:tcPr>
            <w:tcW w:w="81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</w:pPr>
            <w:r>
              <w:rPr>
                <w:color w:val="000000"/>
              </w:rPr>
              <w:t>Kategoria XXVIII - drogowe i kolejowe obiekty mostowe, jak: mosty, estakady, kładki, przejścia podziemne, wiadukty, przepusty, tunele</w:t>
            </w:r>
          </w:p>
        </w:tc>
        <w:tc>
          <w:tcPr>
            <w:tcW w:w="191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5,0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1,0</w:t>
            </w:r>
          </w:p>
        </w:tc>
        <w:tc>
          <w:tcPr>
            <w:tcW w:w="96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1,5</w:t>
            </w:r>
          </w:p>
        </w:tc>
        <w:tc>
          <w:tcPr>
            <w:tcW w:w="112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2,0</w:t>
            </w:r>
          </w:p>
        </w:tc>
        <w:tc>
          <w:tcPr>
            <w:tcW w:w="5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2,5</w:t>
            </w:r>
          </w:p>
        </w:tc>
      </w:tr>
      <w:tr w:rsidR="00AD612D">
        <w:trPr>
          <w:trHeight w:val="45"/>
          <w:tblCellSpacing w:w="0" w:type="auto"/>
        </w:trPr>
        <w:tc>
          <w:tcPr>
            <w:tcW w:w="81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AD612D"/>
        </w:tc>
        <w:tc>
          <w:tcPr>
            <w:tcW w:w="191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AD612D"/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Współczynnik wielkości obiektu (w)</w:t>
            </w:r>
          </w:p>
          <w:p w:rsidR="00AD612D" w:rsidRDefault="00321CD4">
            <w:pPr>
              <w:spacing w:before="25" w:after="0"/>
              <w:jc w:val="center"/>
            </w:pPr>
            <w:r>
              <w:rPr>
                <w:color w:val="000000"/>
              </w:rPr>
              <w:t>(wysokość w m)</w:t>
            </w:r>
          </w:p>
        </w:tc>
      </w:tr>
      <w:tr w:rsidR="00AD612D">
        <w:trPr>
          <w:trHeight w:val="45"/>
          <w:tblCellSpacing w:w="0" w:type="auto"/>
        </w:trPr>
        <w:tc>
          <w:tcPr>
            <w:tcW w:w="81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AD612D"/>
        </w:tc>
        <w:tc>
          <w:tcPr>
            <w:tcW w:w="191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AD612D"/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≤ 20</w:t>
            </w:r>
          </w:p>
        </w:tc>
        <w:tc>
          <w:tcPr>
            <w:tcW w:w="96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 xml:space="preserve">&gt; </w:t>
            </w:r>
            <w:r>
              <w:rPr>
                <w:color w:val="000000"/>
              </w:rPr>
              <w:t>20-50</w:t>
            </w:r>
          </w:p>
        </w:tc>
        <w:tc>
          <w:tcPr>
            <w:tcW w:w="112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&gt; 50-100</w:t>
            </w:r>
          </w:p>
        </w:tc>
        <w:tc>
          <w:tcPr>
            <w:tcW w:w="5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&gt; 100</w:t>
            </w:r>
          </w:p>
        </w:tc>
      </w:tr>
      <w:tr w:rsidR="00AD612D">
        <w:trPr>
          <w:trHeight w:val="45"/>
          <w:tblCellSpacing w:w="0" w:type="auto"/>
        </w:trPr>
        <w:tc>
          <w:tcPr>
            <w:tcW w:w="81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both"/>
            </w:pPr>
            <w:r>
              <w:rPr>
                <w:color w:val="000000"/>
              </w:rPr>
              <w:t>Kategoria XXIX - wolno stojące kominy i maszty oraz części budowlane elektrowni wiatrowych</w:t>
            </w:r>
          </w:p>
        </w:tc>
        <w:tc>
          <w:tcPr>
            <w:tcW w:w="191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10,0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1,0</w:t>
            </w:r>
          </w:p>
        </w:tc>
        <w:tc>
          <w:tcPr>
            <w:tcW w:w="96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1,5</w:t>
            </w:r>
          </w:p>
        </w:tc>
        <w:tc>
          <w:tcPr>
            <w:tcW w:w="112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2,0</w:t>
            </w:r>
          </w:p>
        </w:tc>
        <w:tc>
          <w:tcPr>
            <w:tcW w:w="5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2,5</w:t>
            </w:r>
          </w:p>
        </w:tc>
      </w:tr>
      <w:tr w:rsidR="00AD612D">
        <w:trPr>
          <w:trHeight w:val="45"/>
          <w:tblCellSpacing w:w="0" w:type="auto"/>
        </w:trPr>
        <w:tc>
          <w:tcPr>
            <w:tcW w:w="81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AD612D"/>
        </w:tc>
        <w:tc>
          <w:tcPr>
            <w:tcW w:w="191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AD612D"/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Współczynnik wielkości obiektu (w)</w:t>
            </w:r>
          </w:p>
          <w:p w:rsidR="00AD612D" w:rsidRDefault="00321CD4">
            <w:pPr>
              <w:spacing w:before="25" w:after="0"/>
              <w:jc w:val="center"/>
            </w:pPr>
            <w:r>
              <w:rPr>
                <w:color w:val="000000"/>
              </w:rPr>
              <w:t>(wydajność w m</w:t>
            </w:r>
            <w:r>
              <w:rPr>
                <w:color w:val="000000"/>
                <w:vertAlign w:val="superscript"/>
              </w:rPr>
              <w:t>3</w:t>
            </w:r>
            <w:r>
              <w:rPr>
                <w:color w:val="000000"/>
              </w:rPr>
              <w:t>/h)</w:t>
            </w:r>
          </w:p>
        </w:tc>
      </w:tr>
      <w:tr w:rsidR="00AD612D">
        <w:trPr>
          <w:trHeight w:val="45"/>
          <w:tblCellSpacing w:w="0" w:type="auto"/>
        </w:trPr>
        <w:tc>
          <w:tcPr>
            <w:tcW w:w="81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AD612D"/>
        </w:tc>
        <w:tc>
          <w:tcPr>
            <w:tcW w:w="191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AD612D"/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≤ 50</w:t>
            </w:r>
          </w:p>
        </w:tc>
        <w:tc>
          <w:tcPr>
            <w:tcW w:w="96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&gt; 50-100</w:t>
            </w:r>
          </w:p>
        </w:tc>
        <w:tc>
          <w:tcPr>
            <w:tcW w:w="112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&gt; 100-500</w:t>
            </w:r>
          </w:p>
        </w:tc>
        <w:tc>
          <w:tcPr>
            <w:tcW w:w="5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&gt; 500</w:t>
            </w:r>
          </w:p>
        </w:tc>
      </w:tr>
      <w:tr w:rsidR="00AD612D">
        <w:trPr>
          <w:trHeight w:val="45"/>
          <w:tblCellSpacing w:w="0" w:type="auto"/>
        </w:trPr>
        <w:tc>
          <w:tcPr>
            <w:tcW w:w="81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</w:pPr>
            <w:r>
              <w:rPr>
                <w:color w:val="000000"/>
              </w:rPr>
              <w:t>Kategoria XXX - obiekty służące</w:t>
            </w:r>
            <w:r>
              <w:rPr>
                <w:color w:val="000000"/>
              </w:rPr>
              <w:t xml:space="preserve"> do korzystania z zasobów wodnych, jak: ujęcia wód morskich i śródlądowych, budowle zrzutów wód i ścieków, pompownie, stacje strefowe, stacje uzdatniania wody, oczyszczalnie ścieków</w:t>
            </w:r>
          </w:p>
        </w:tc>
        <w:tc>
          <w:tcPr>
            <w:tcW w:w="191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8,0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1,0</w:t>
            </w:r>
          </w:p>
        </w:tc>
        <w:tc>
          <w:tcPr>
            <w:tcW w:w="96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1,5</w:t>
            </w:r>
          </w:p>
        </w:tc>
        <w:tc>
          <w:tcPr>
            <w:tcW w:w="112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2,0</w:t>
            </w:r>
          </w:p>
        </w:tc>
        <w:tc>
          <w:tcPr>
            <w:tcW w:w="5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12D" w:rsidRDefault="00321CD4">
            <w:pPr>
              <w:spacing w:after="0"/>
              <w:jc w:val="center"/>
            </w:pPr>
            <w:r>
              <w:rPr>
                <w:color w:val="000000"/>
              </w:rPr>
              <w:t>2,5</w:t>
            </w:r>
          </w:p>
        </w:tc>
      </w:tr>
    </w:tbl>
    <w:p w:rsidR="00AD612D" w:rsidRDefault="00321CD4">
      <w:pPr>
        <w:spacing w:after="0"/>
      </w:pPr>
      <w:r>
        <w:rPr>
          <w:color w:val="000000"/>
        </w:rPr>
        <w:t xml:space="preserve"> Zwiń tabelę </w:t>
      </w:r>
    </w:p>
    <w:p w:rsidR="00AD612D" w:rsidRDefault="00321CD4">
      <w:pPr>
        <w:spacing w:before="250" w:after="0"/>
      </w:pPr>
      <w:r>
        <w:rPr>
          <w:color w:val="000000"/>
          <w:vertAlign w:val="superscript"/>
        </w:rPr>
        <w:t>1</w:t>
      </w:r>
      <w:r>
        <w:rPr>
          <w:color w:val="000000"/>
        </w:rPr>
        <w:t xml:space="preserve"> Niniejsza ustawa wdraża postanowienia</w:t>
      </w:r>
      <w:r>
        <w:rPr>
          <w:color w:val="000000"/>
        </w:rPr>
        <w:t xml:space="preserve"> następujących dyrektyw Unii Europejskiej:1) </w:t>
      </w:r>
      <w:r>
        <w:rPr>
          <w:color w:val="1B1B1B"/>
        </w:rPr>
        <w:t>dyrektywy</w:t>
      </w:r>
      <w:r>
        <w:rPr>
          <w:color w:val="000000"/>
        </w:rPr>
        <w:t xml:space="preserve"> Rady 92/57/EWG z dnia 24 czerwca 1992 r. w sprawie wdrożenia minimalnych wymagań bezpieczeństwa i ochrony zdrowia na tymczasowych lub ruchomych budowach (ósma szczegółowa dyrektywa w rozumieniu art. 16</w:t>
      </w:r>
      <w:r>
        <w:rPr>
          <w:color w:val="000000"/>
        </w:rPr>
        <w:t xml:space="preserve"> ust. 1 dyrektywy 89/391/EWG) (Dz. Urz. WE L 245 z 26.08.1992, str. 6; Dz. Urz. UE Polskie wydanie specjalne, rozdz. 5, t. 2, str. 71);2) częściowo </w:t>
      </w:r>
      <w:r>
        <w:rPr>
          <w:color w:val="1B1B1B"/>
        </w:rPr>
        <w:t>dyrektywy</w:t>
      </w:r>
      <w:r>
        <w:rPr>
          <w:color w:val="000000"/>
        </w:rPr>
        <w:t xml:space="preserve"> Parlamentu Europejskiego i Rady 2010/31/UE z dnia 19 maja 2010 r. w sprawie charakterystyki energe</w:t>
      </w:r>
      <w:r>
        <w:rPr>
          <w:color w:val="000000"/>
        </w:rPr>
        <w:t xml:space="preserve">tycznej budynków (Dz. Urz. UE L 153 z 18.06.2010, str. 13);3) częściowo </w:t>
      </w:r>
      <w:r>
        <w:rPr>
          <w:color w:val="1B1B1B"/>
        </w:rPr>
        <w:t>dyrektywy</w:t>
      </w:r>
      <w:r>
        <w:rPr>
          <w:color w:val="000000"/>
        </w:rPr>
        <w:t xml:space="preserve"> Parlamentu Europejskiego i Rady 2009/28/WE z dnia 23 kwietnia 2009 r. w sprawie promowania stosowania energii ze źródeł odnawialnych zmieniającej i w następstwie uchylającej </w:t>
      </w:r>
      <w:r>
        <w:rPr>
          <w:color w:val="000000"/>
        </w:rPr>
        <w:t>dyrektywy 2001/77/WE oraz 2003/30/WE (Dz. Urz. UE L 140 z 05.06.2009, str. 16, z późn. zm.).</w:t>
      </w:r>
    </w:p>
    <w:p w:rsidR="00AD612D" w:rsidRDefault="00321CD4">
      <w:pPr>
        <w:spacing w:after="0"/>
      </w:pPr>
      <w:r>
        <w:rPr>
          <w:color w:val="000000"/>
          <w:vertAlign w:val="superscript"/>
        </w:rPr>
        <w:t>2</w:t>
      </w:r>
      <w:r>
        <w:rPr>
          <w:color w:val="000000"/>
        </w:rPr>
        <w:t xml:space="preserve"> Art. 5 ust. 1 pkt 4 zmieniony przez art. 44 pkt 1 lit. a ustawy z dnia 5 lipca 2018 r. (Dz.U.2018.1496) zmieniającej nin. ustawę z dniem 22 sierpnia 2018 r.</w:t>
      </w:r>
    </w:p>
    <w:p w:rsidR="00AD612D" w:rsidRDefault="00321CD4">
      <w:pPr>
        <w:spacing w:after="0"/>
      </w:pPr>
      <w:r>
        <w:rPr>
          <w:color w:val="000000"/>
          <w:vertAlign w:val="superscript"/>
        </w:rPr>
        <w:t>3</w:t>
      </w:r>
      <w:r>
        <w:rPr>
          <w:color w:val="000000"/>
        </w:rPr>
        <w:t xml:space="preserve"> Art. 5 ust. 1 pkt 4a dodany przez art. 44 pkt 1 lit. b ustawy z dnia 5 lipca 2018 r. (Dz.U.2018.1496) zmieniającej nin. ustawę z dniem 22 sierpnia 2018 r.</w:t>
      </w:r>
    </w:p>
    <w:p w:rsidR="00AD612D" w:rsidRDefault="00321CD4">
      <w:pPr>
        <w:spacing w:after="0"/>
      </w:pPr>
      <w:r>
        <w:rPr>
          <w:color w:val="000000"/>
          <w:vertAlign w:val="superscript"/>
        </w:rPr>
        <w:t>4</w:t>
      </w:r>
      <w:r>
        <w:rPr>
          <w:color w:val="000000"/>
        </w:rPr>
        <w:t xml:space="preserve"> Art. 9 ust. 1 zmieniony przez art. 44 pkt 2 ustawy z dnia 5 lipca 2018 r. (Dz.U.2018.1496) zmienia</w:t>
      </w:r>
      <w:r>
        <w:rPr>
          <w:color w:val="000000"/>
        </w:rPr>
        <w:t>jącej nin. ustawę z dniem 22 sierpnia 2018 r.</w:t>
      </w:r>
    </w:p>
    <w:p w:rsidR="00AD612D" w:rsidRDefault="00321CD4">
      <w:pPr>
        <w:spacing w:after="0"/>
      </w:pPr>
      <w:r>
        <w:rPr>
          <w:color w:val="000000"/>
          <w:vertAlign w:val="superscript"/>
        </w:rPr>
        <w:t>5</w:t>
      </w:r>
      <w:r>
        <w:rPr>
          <w:color w:val="000000"/>
        </w:rPr>
        <w:t xml:space="preserve"> Art. 29 ust. 2 pkt 16 zmieniony przez art. 2 pkt 2 ustawy z dnia 7 czerwca 2018 r. (Dz.U.2018.1276) zmieniającej nin. ustawę z dniem 14 lipca 2018 r.</w:t>
      </w:r>
    </w:p>
    <w:p w:rsidR="00AD612D" w:rsidRDefault="00321CD4">
      <w:pPr>
        <w:spacing w:after="0"/>
      </w:pPr>
      <w:r>
        <w:rPr>
          <w:color w:val="000000"/>
          <w:vertAlign w:val="superscript"/>
        </w:rPr>
        <w:t>6</w:t>
      </w:r>
      <w:r>
        <w:rPr>
          <w:color w:val="000000"/>
        </w:rPr>
        <w:t xml:space="preserve"> Art. 34 ust. 3 pkt 2 zmieniony przez art. 44 pkt 3 lit. </w:t>
      </w:r>
      <w:r>
        <w:rPr>
          <w:color w:val="000000"/>
        </w:rPr>
        <w:t>a ustawy z dnia 5 lipca 2018 r. (Dz.U.2018.1496) zmieniającej nin. ustawę z dniem 22 sierpnia 2018 r.</w:t>
      </w:r>
    </w:p>
    <w:p w:rsidR="00AD612D" w:rsidRDefault="00321CD4">
      <w:pPr>
        <w:spacing w:after="0"/>
      </w:pPr>
      <w:r>
        <w:rPr>
          <w:color w:val="000000"/>
          <w:vertAlign w:val="superscript"/>
        </w:rPr>
        <w:t>7</w:t>
      </w:r>
      <w:r>
        <w:rPr>
          <w:color w:val="000000"/>
        </w:rPr>
        <w:t xml:space="preserve"> Art. 34 ust. 3 pkt 2a dodany przez art. 44 pkt 3 lit. b ustawy z dnia 5 lipca 2018 r. (Dz.U.2018.1496) zmieniającej nin. ustawę z dniem 22 sierpnia 2018</w:t>
      </w:r>
      <w:r>
        <w:rPr>
          <w:color w:val="000000"/>
        </w:rPr>
        <w:t xml:space="preserve"> r.</w:t>
      </w:r>
    </w:p>
    <w:p w:rsidR="00AD612D" w:rsidRDefault="00321CD4">
      <w:pPr>
        <w:spacing w:after="0"/>
      </w:pPr>
      <w:r>
        <w:rPr>
          <w:color w:val="000000"/>
          <w:vertAlign w:val="superscript"/>
        </w:rPr>
        <w:t>8</w:t>
      </w:r>
      <w:r>
        <w:rPr>
          <w:color w:val="000000"/>
        </w:rPr>
        <w:t xml:space="preserve"> Art. 36a ust. 5 pkt 1 zmieniony przez art. 44 pkt 4 lit. a ustawy z dnia 5 lipca 2018 r. (Dz.U.2018.1496) zmieniającej nin. ustawę z dniem 22 sierpnia 2018 r.</w:t>
      </w:r>
    </w:p>
    <w:p w:rsidR="00AD612D" w:rsidRDefault="00321CD4">
      <w:pPr>
        <w:spacing w:after="0"/>
      </w:pPr>
      <w:r>
        <w:rPr>
          <w:color w:val="000000"/>
          <w:vertAlign w:val="superscript"/>
        </w:rPr>
        <w:t>9</w:t>
      </w:r>
      <w:r>
        <w:rPr>
          <w:color w:val="000000"/>
        </w:rPr>
        <w:t xml:space="preserve"> Art. 36a ust. 5 pkt 3 zmieniony przez art. 44 pkt 4 lit. b ustawy z dnia 5 lipca 2018 r. </w:t>
      </w:r>
      <w:r>
        <w:rPr>
          <w:color w:val="000000"/>
        </w:rPr>
        <w:t>(Dz.U.2018.1496) zmieniającej nin. ustawę z dniem 22 sierpnia 2018 r.</w:t>
      </w:r>
    </w:p>
    <w:p w:rsidR="00AD612D" w:rsidRDefault="00321CD4">
      <w:pPr>
        <w:spacing w:after="0"/>
      </w:pPr>
      <w:r>
        <w:rPr>
          <w:color w:val="000000"/>
          <w:vertAlign w:val="superscript"/>
        </w:rPr>
        <w:t>10</w:t>
      </w:r>
      <w:r>
        <w:rPr>
          <w:color w:val="000000"/>
        </w:rPr>
        <w:t xml:space="preserve"> Art. 36a ust. 5 pkt 6 zmieniony przez art. 44 pkt 4 lit. c ustawy z dnia 5 lipca 2018 r. (Dz.U.2018.1496) zmieniającej nin. ustawę z dniem 22 sierpnia 2018 r.</w:t>
      </w:r>
    </w:p>
    <w:p w:rsidR="00AD612D" w:rsidRDefault="00321CD4">
      <w:pPr>
        <w:spacing w:after="0"/>
      </w:pPr>
      <w:r>
        <w:rPr>
          <w:color w:val="000000"/>
          <w:vertAlign w:val="superscript"/>
        </w:rPr>
        <w:t>11</w:t>
      </w:r>
      <w:r>
        <w:rPr>
          <w:color w:val="000000"/>
        </w:rPr>
        <w:t xml:space="preserve"> Art. 59a ust. 2 pkt 2</w:t>
      </w:r>
      <w:r>
        <w:rPr>
          <w:color w:val="000000"/>
        </w:rPr>
        <w:t xml:space="preserve"> lit. f zmieniona przez art. 44 pkt 5 ustawy z dnia 5 lipca 2018 r. (Dz.U.2018.1496) zmieniającej nin. ustawę z dniem 22 sierpnia 2018 r.</w:t>
      </w:r>
    </w:p>
    <w:p w:rsidR="00AD612D" w:rsidRDefault="00321CD4">
      <w:pPr>
        <w:spacing w:after="0"/>
      </w:pPr>
      <w:r>
        <w:rPr>
          <w:color w:val="000000"/>
          <w:vertAlign w:val="superscript"/>
        </w:rPr>
        <w:t>12</w:t>
      </w:r>
      <w:r>
        <w:rPr>
          <w:color w:val="000000"/>
        </w:rPr>
        <w:t xml:space="preserve"> Art. 67 ust. 1a dodany przez art. 2 pkt 3 ustawy z dnia 7 czerwca 2018 r. (Dz.U.2018.1276) zmieniającej nin. ustawę</w:t>
      </w:r>
      <w:r>
        <w:rPr>
          <w:color w:val="000000"/>
        </w:rPr>
        <w:t xml:space="preserve"> z dniem 14 lipca 2018 r.</w:t>
      </w:r>
    </w:p>
    <w:p w:rsidR="00AD612D" w:rsidRDefault="00321CD4">
      <w:pPr>
        <w:spacing w:after="0"/>
      </w:pPr>
      <w:r>
        <w:rPr>
          <w:color w:val="000000"/>
          <w:vertAlign w:val="superscript"/>
        </w:rPr>
        <w:t>13</w:t>
      </w:r>
      <w:r>
        <w:rPr>
          <w:color w:val="000000"/>
        </w:rPr>
        <w:t xml:space="preserve"> Art. 81 ust. 1 pkt 2b dodany przez art. 2 pkt 4 ustawy z dnia 7 czerwca 2018 r. (Dz.U.2018.1276) zmieniającej nin. ustawę z dniem 14 lipca 2018 r.</w:t>
      </w:r>
    </w:p>
    <w:p w:rsidR="00AD612D" w:rsidRDefault="00321CD4">
      <w:pPr>
        <w:spacing w:after="0"/>
      </w:pPr>
      <w:r>
        <w:rPr>
          <w:color w:val="000000"/>
          <w:vertAlign w:val="superscript"/>
        </w:rPr>
        <w:t>14</w:t>
      </w:r>
      <w:r>
        <w:rPr>
          <w:color w:val="000000"/>
        </w:rPr>
        <w:t xml:space="preserve"> Art. 83 ust. 3 zmieniony przez art. 2 pkt 5 ustawy z dnia 7 czerwca 2018 r. (</w:t>
      </w:r>
      <w:r>
        <w:rPr>
          <w:color w:val="000000"/>
        </w:rPr>
        <w:t>Dz.U.2018.1276) zmieniającej nin. ustawę z dniem 14 lipca 2018 r.</w:t>
      </w:r>
    </w:p>
    <w:sectPr w:rsidR="00AD612D" w:rsidSect="00321CD4">
      <w:headerReference w:type="default" r:id="rId7"/>
      <w:pgSz w:w="11907" w:h="16839" w:code="9"/>
      <w:pgMar w:top="1440" w:right="1440" w:bottom="1440" w:left="144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CD4" w:rsidRDefault="00321CD4" w:rsidP="00321CD4">
      <w:pPr>
        <w:spacing w:after="0" w:line="240" w:lineRule="auto"/>
      </w:pPr>
      <w:r>
        <w:separator/>
      </w:r>
    </w:p>
  </w:endnote>
  <w:endnote w:type="continuationSeparator" w:id="0">
    <w:p w:rsidR="00321CD4" w:rsidRDefault="00321CD4" w:rsidP="00321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CD4" w:rsidRDefault="00321CD4" w:rsidP="00321CD4">
      <w:pPr>
        <w:spacing w:after="0" w:line="240" w:lineRule="auto"/>
      </w:pPr>
      <w:r>
        <w:separator/>
      </w:r>
    </w:p>
  </w:footnote>
  <w:footnote w:type="continuationSeparator" w:id="0">
    <w:p w:rsidR="00321CD4" w:rsidRDefault="00321CD4" w:rsidP="00321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5900215"/>
      <w:docPartObj>
        <w:docPartGallery w:val="Page Numbers (Top of Page)"/>
        <w:docPartUnique/>
      </w:docPartObj>
    </w:sdtPr>
    <w:sdtContent>
      <w:p w:rsidR="00321CD4" w:rsidRDefault="00321CD4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20</w:t>
        </w:r>
        <w:r>
          <w:fldChar w:fldCharType="end"/>
        </w:r>
      </w:p>
    </w:sdtContent>
  </w:sdt>
  <w:p w:rsidR="00321CD4" w:rsidRDefault="00321CD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BA31DE"/>
    <w:multiLevelType w:val="multilevel"/>
    <w:tmpl w:val="B80E6F66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12D"/>
    <w:rsid w:val="00321CD4"/>
    <w:rsid w:val="00AD612D"/>
    <w:rsid w:val="00DF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018E1D-CBF3-4563-AAA7-CEBE18DAC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DocDefaults">
    <w:name w:val="DocDefaults"/>
  </w:style>
  <w:style w:type="paragraph" w:styleId="Stopka">
    <w:name w:val="footer"/>
    <w:basedOn w:val="Normalny"/>
    <w:link w:val="StopkaZnak"/>
    <w:uiPriority w:val="99"/>
    <w:unhideWhenUsed/>
    <w:rsid w:val="00321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1CD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84</Pages>
  <Words>30138</Words>
  <Characters>180832</Characters>
  <Application>Microsoft Office Word</Application>
  <DocSecurity>0</DocSecurity>
  <Lines>1506</Lines>
  <Paragraphs>421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 Kujawa</dc:creator>
  <cp:lastModifiedBy>Wojciech Kujawa</cp:lastModifiedBy>
  <cp:revision>3</cp:revision>
  <dcterms:created xsi:type="dcterms:W3CDTF">2018-09-07T08:36:00Z</dcterms:created>
  <dcterms:modified xsi:type="dcterms:W3CDTF">2018-09-07T08:36:00Z</dcterms:modified>
</cp:coreProperties>
</file>