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97" w:rsidRPr="00832709" w:rsidRDefault="004D7597" w:rsidP="004D7597">
      <w:pPr>
        <w:tabs>
          <w:tab w:val="left" w:pos="4536"/>
        </w:tabs>
        <w:rPr>
          <w:rFonts w:ascii="Garamond" w:hAnsi="Garamond"/>
          <w:b/>
          <w:color w:val="FF0000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>Starosta Tucholski</w:t>
      </w:r>
    </w:p>
    <w:p w:rsidR="004D7597" w:rsidRDefault="004D7597" w:rsidP="004D7597">
      <w:pPr>
        <w:tabs>
          <w:tab w:val="left" w:pos="4536"/>
        </w:tabs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tabs>
          <w:tab w:val="left" w:pos="4536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GN.6840.11.2016</w:t>
      </w:r>
    </w:p>
    <w:p w:rsidR="004D7597" w:rsidRDefault="004D7597" w:rsidP="004D7597">
      <w:pPr>
        <w:tabs>
          <w:tab w:val="left" w:pos="4536"/>
        </w:tabs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 G Ł O S Z E N I E</w:t>
      </w:r>
    </w:p>
    <w:p w:rsidR="004D7597" w:rsidRDefault="004D7597" w:rsidP="004D7597">
      <w:pPr>
        <w:tabs>
          <w:tab w:val="left" w:pos="4536"/>
        </w:tabs>
        <w:jc w:val="center"/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Na podstawie art. 37 ust.1, art. 38,  art. 40 ust.1 </w:t>
      </w:r>
      <w:proofErr w:type="spellStart"/>
      <w:r>
        <w:rPr>
          <w:rFonts w:ascii="Garamond" w:hAnsi="Garamond"/>
          <w:sz w:val="22"/>
          <w:szCs w:val="22"/>
        </w:rPr>
        <w:t>pkt</w:t>
      </w:r>
      <w:proofErr w:type="spellEnd"/>
      <w:r>
        <w:rPr>
          <w:rFonts w:ascii="Garamond" w:hAnsi="Garamond"/>
          <w:sz w:val="22"/>
          <w:szCs w:val="22"/>
        </w:rPr>
        <w:t xml:space="preserve"> 1 ustawy z dnia 21 sierpnia 1997r. </w:t>
      </w:r>
      <w:r>
        <w:rPr>
          <w:rFonts w:ascii="Garamond" w:hAnsi="Garamond"/>
          <w:sz w:val="22"/>
          <w:szCs w:val="22"/>
        </w:rPr>
        <w:br/>
        <w:t>o gospodarce nieruchomościami (</w:t>
      </w:r>
      <w:proofErr w:type="spellStart"/>
      <w:r>
        <w:rPr>
          <w:rFonts w:ascii="Garamond" w:hAnsi="Garamond"/>
          <w:sz w:val="22"/>
          <w:szCs w:val="22"/>
        </w:rPr>
        <w:t>j.t</w:t>
      </w:r>
      <w:proofErr w:type="spellEnd"/>
      <w:r>
        <w:rPr>
          <w:rFonts w:ascii="Garamond" w:hAnsi="Garamond"/>
          <w:sz w:val="22"/>
          <w:szCs w:val="22"/>
        </w:rPr>
        <w:t xml:space="preserve">. </w:t>
      </w:r>
      <w:proofErr w:type="spellStart"/>
      <w:r>
        <w:rPr>
          <w:rFonts w:ascii="Garamond" w:hAnsi="Garamond"/>
          <w:sz w:val="22"/>
          <w:szCs w:val="22"/>
        </w:rPr>
        <w:t>Dz.U</w:t>
      </w:r>
      <w:proofErr w:type="spellEnd"/>
      <w:r>
        <w:rPr>
          <w:rFonts w:ascii="Garamond" w:hAnsi="Garamond"/>
          <w:sz w:val="22"/>
          <w:szCs w:val="22"/>
        </w:rPr>
        <w:t xml:space="preserve"> z 2015r., poz.1774 ze zm.), oraz na  podstawie Rozporządzenia Rady Ministrów z dnia 14 września 2004 – w sprawie sposobu i trybu przeprowadzania przetargów oraz rokowań na zbycie nieruchomości  /</w:t>
      </w:r>
      <w:proofErr w:type="spellStart"/>
      <w:r>
        <w:rPr>
          <w:rFonts w:ascii="Garamond" w:hAnsi="Garamond"/>
          <w:sz w:val="22"/>
          <w:szCs w:val="22"/>
        </w:rPr>
        <w:t>jt.Dz.U</w:t>
      </w:r>
      <w:proofErr w:type="spellEnd"/>
      <w:r>
        <w:rPr>
          <w:rFonts w:ascii="Garamond" w:hAnsi="Garamond"/>
          <w:sz w:val="22"/>
          <w:szCs w:val="22"/>
        </w:rPr>
        <w:t>. z 2014. poz. 1490/</w:t>
      </w:r>
    </w:p>
    <w:p w:rsidR="004D7597" w:rsidRDefault="004D7597" w:rsidP="004D7597">
      <w:pPr>
        <w:keepNext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Starosta Tucholski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Ogłasza I-wszy przetarg ustny nieograniczony na zbycie zabudowanej nieruchomości własności Skarbu Państwa, stanowiącej działkę nr 2129/2  o powierzchni 0,0851 ha, położoną w obrębie Tuchola zapisaną w księdze wieczystej nr BY1T/00035271/8 prowadzonej przez IV Wydział Ksiąg Wieczystych  Sądu Rejonowego w Tucholi. Przeznaczona do sprzedaży nieruchomość zabudowana jest budynkiem byłego aresztu, dwoma budynkami gospodarczo-garażowymi, budyniem garażu oraz sześcioma zblokowanymi garażami.</w:t>
      </w:r>
      <w:r>
        <w:rPr>
          <w:rFonts w:ascii="Garamond" w:hAnsi="Garamond"/>
          <w:sz w:val="22"/>
          <w:szCs w:val="22"/>
        </w:rPr>
        <w:t xml:space="preserve"> 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Działka   uzbrojona jest w instalacje wodno-kanalizacyjną, energetyczną, posiada dostęp do sieci ciepłowniczej i gazowej. Zlokalizowana jest przy ul .Pocztowej  w Tucholi.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Nieruchomość ta w miejscowym planie zagospodarowania przestrzennego miasta Tucholi zatwierdzonym Uchwałą Nr XXVIII/231/08 Rady Miejskiej w Tucholi z dnia 24 października 2008 r. oznaczona jest symbolem </w:t>
      </w:r>
      <w:r>
        <w:rPr>
          <w:rFonts w:ascii="Garamond" w:hAnsi="Garamond"/>
          <w:b/>
          <w:sz w:val="22"/>
          <w:szCs w:val="22"/>
        </w:rPr>
        <w:t xml:space="preserve">30MN/U/UA – teren zabudowy mieszkaniowej z usługami </w:t>
      </w:r>
      <w:proofErr w:type="spellStart"/>
      <w:r>
        <w:rPr>
          <w:rFonts w:ascii="Garamond" w:hAnsi="Garamond"/>
          <w:b/>
          <w:sz w:val="22"/>
          <w:szCs w:val="22"/>
        </w:rPr>
        <w:t>ogólnomiejskimi</w:t>
      </w:r>
      <w:proofErr w:type="spellEnd"/>
      <w:r>
        <w:rPr>
          <w:rFonts w:ascii="Garamond" w:hAnsi="Garamond"/>
          <w:b/>
          <w:sz w:val="22"/>
          <w:szCs w:val="22"/>
        </w:rPr>
        <w:t xml:space="preserve"> oraz usług administracji publicznej. </w:t>
      </w:r>
    </w:p>
    <w:p w:rsidR="004D7597" w:rsidRDefault="004D7597" w:rsidP="004D7597">
      <w:pPr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Nieruchomości nie są obciążone ani objęte zobowiązaniami.</w:t>
      </w:r>
    </w:p>
    <w:p w:rsidR="004D7597" w:rsidRDefault="004D7597" w:rsidP="004D7597">
      <w:pPr>
        <w:keepNext/>
        <w:jc w:val="both"/>
        <w:outlineLvl w:val="0"/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keepNext/>
        <w:jc w:val="both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Cena wywoławcza wynosi : 423.000,00 zł. Sprzedaż zwolniona od podatku VAT.</w:t>
      </w: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Przetarg na zbycie wyżej opisanej nieruchomości odbędzie się </w:t>
      </w:r>
      <w:r>
        <w:rPr>
          <w:rFonts w:ascii="Garamond" w:hAnsi="Garamond"/>
          <w:b/>
          <w:i/>
          <w:sz w:val="22"/>
          <w:szCs w:val="22"/>
          <w:u w:val="single"/>
        </w:rPr>
        <w:t xml:space="preserve">w dniu 29 lipca 2016r. (piątek), </w:t>
      </w:r>
      <w:r>
        <w:rPr>
          <w:rFonts w:ascii="Garamond" w:hAnsi="Garamond"/>
          <w:b/>
          <w:i/>
          <w:sz w:val="22"/>
          <w:szCs w:val="22"/>
          <w:u w:val="single"/>
        </w:rPr>
        <w:br/>
      </w:r>
      <w:r>
        <w:rPr>
          <w:rFonts w:ascii="Garamond" w:hAnsi="Garamond"/>
          <w:b/>
          <w:sz w:val="22"/>
          <w:szCs w:val="22"/>
        </w:rPr>
        <w:t>w siedzibie Starostwa Powiatowego w Tucholi , ul. Pocztowa 7A, pokój nr 312  o godz.  10</w:t>
      </w:r>
      <w:r>
        <w:rPr>
          <w:rFonts w:ascii="Garamond" w:hAnsi="Garamond"/>
          <w:b/>
          <w:sz w:val="22"/>
          <w:szCs w:val="22"/>
          <w:vertAlign w:val="superscript"/>
        </w:rPr>
        <w:t>00</w:t>
      </w:r>
      <w:r>
        <w:rPr>
          <w:rFonts w:ascii="Garamond" w:hAnsi="Garamond"/>
          <w:b/>
          <w:sz w:val="22"/>
          <w:szCs w:val="22"/>
        </w:rPr>
        <w:t xml:space="preserve"> .</w:t>
      </w: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Wadium wynosi 80.000,00 zł (słownie: osiemdziesiąt tysięcy zł) i wniesione winno być w pieniądzu.</w:t>
      </w: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 dowodzie wpłaty wadium należy wpisać numer ewidencyjny działki.</w:t>
      </w: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Wadium należy wpłacić najpóźniej do dnia 25 lipca 2016r.  na konto Starostwa w banku Getin Noble Bank S.A. nr :  49 1560 0013 2340 9874 1000 0005.</w:t>
      </w: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W przetargach mogą brać udział osoby fizyczne i prawne, które wniosą wadium </w:t>
      </w:r>
      <w:r>
        <w:rPr>
          <w:rFonts w:ascii="Garamond" w:hAnsi="Garamond"/>
          <w:b/>
          <w:sz w:val="22"/>
          <w:szCs w:val="22"/>
        </w:rPr>
        <w:br/>
        <w:t>w wyznaczonym terminie.</w:t>
      </w: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</w:p>
    <w:p w:rsidR="004D7597" w:rsidRDefault="004D7597" w:rsidP="004D7597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2"/>
          <w:szCs w:val="22"/>
        </w:rPr>
        <w:t>odwołania, unieważnienia lub zakończenia przetargu wynikiem negatywnym</w:t>
      </w:r>
      <w:r>
        <w:rPr>
          <w:rFonts w:ascii="Garamond" w:hAnsi="Garamond"/>
          <w:sz w:val="22"/>
          <w:szCs w:val="22"/>
        </w:rPr>
        <w:t>– osobom, które nie nabyły nieruchomości.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Wadium wpłacone przez osobę która wygra przetarg zalicza się na poczet ceny zbycia.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Przetarg jest ważny bez względu na liczbę uprawnionych uczestników, jeżeli chociaż jeden uczestnik zaoferuje co najmniej jedno postąpienie powyżej ceny wywoławczej.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Postąpienie nie może wynosić mniej niż 1% ceny wywoławczej, z zaokrągleniem w górę do pełnych dziesiątek złotych.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Nieruchomość gruntową nabywa osoba, która zaoferuje najwyższą cenę.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Nabywca zobowiązany jest do uiszczenia całej wylicytowanej ceny jednorazowo, najpóźniej w dniu zawarcia umowy notarialnej.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Wadium przepada w razie uchylania się uczestnika, który przetarg wygrał, od zawarcia umowy notarialnej.</w:t>
      </w:r>
    </w:p>
    <w:p w:rsidR="004D7597" w:rsidRDefault="004D7597" w:rsidP="004D759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Zastrzega się odwołanie lub</w:t>
      </w:r>
      <w:r>
        <w:rPr>
          <w:rFonts w:ascii="Garamond" w:hAnsi="Garamond"/>
          <w:color w:val="FF000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unieważnienie przetargu.</w:t>
      </w:r>
    </w:p>
    <w:p w:rsidR="004D7597" w:rsidRDefault="004D7597" w:rsidP="004D759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Dodatkowe informacje można uzyskać w tut. Starostwie – ul. Pocztowa 7A,  pokój nr 1 (Wydział Geodezji, Gospodarki Nieruchomościami i Zasobami Przyrody). </w:t>
      </w:r>
      <w:r>
        <w:rPr>
          <w:rFonts w:ascii="Garamond" w:hAnsi="Garamond"/>
          <w:sz w:val="22"/>
          <w:szCs w:val="22"/>
        </w:rPr>
        <w:br/>
        <w:t xml:space="preserve">Tel. 52-5590712.  </w:t>
      </w:r>
    </w:p>
    <w:p w:rsidR="004D7597" w:rsidRDefault="004D7597" w:rsidP="004D7597">
      <w:pPr>
        <w:rPr>
          <w:b/>
          <w:i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i/>
          <w:color w:val="FF0000"/>
          <w:sz w:val="22"/>
          <w:szCs w:val="22"/>
        </w:rPr>
        <w:t xml:space="preserve">     z up. Starosty</w:t>
      </w:r>
      <w:r w:rsidRPr="00253293">
        <w:rPr>
          <w:b/>
          <w:i/>
          <w:color w:val="FF0000"/>
          <w:sz w:val="22"/>
          <w:szCs w:val="22"/>
        </w:rPr>
        <w:t xml:space="preserve"> </w:t>
      </w:r>
    </w:p>
    <w:p w:rsidR="004D7597" w:rsidRDefault="004D7597" w:rsidP="004D7597">
      <w:pPr>
        <w:rPr>
          <w:b/>
          <w:i/>
          <w:color w:val="FF0000"/>
          <w:sz w:val="22"/>
          <w:szCs w:val="22"/>
        </w:rPr>
      </w:pPr>
      <w:bookmarkStart w:id="0" w:name="_GoBack"/>
      <w:bookmarkEnd w:id="0"/>
    </w:p>
    <w:p w:rsidR="004D7597" w:rsidRDefault="004D7597" w:rsidP="004D7597">
      <w:pPr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                                                                                                                           Zenon </w:t>
      </w:r>
      <w:proofErr w:type="spellStart"/>
      <w:r>
        <w:rPr>
          <w:b/>
          <w:i/>
          <w:color w:val="FF0000"/>
          <w:sz w:val="22"/>
          <w:szCs w:val="22"/>
        </w:rPr>
        <w:t>Poturalski</w:t>
      </w:r>
      <w:proofErr w:type="spellEnd"/>
    </w:p>
    <w:p w:rsidR="004D7597" w:rsidRPr="00253293" w:rsidRDefault="004D7597" w:rsidP="004D7597">
      <w:pPr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                                                                                                                       Wicestarosta </w:t>
      </w:r>
      <w:r w:rsidRPr="00253293">
        <w:rPr>
          <w:b/>
          <w:i/>
          <w:color w:val="FF0000"/>
          <w:sz w:val="22"/>
          <w:szCs w:val="22"/>
        </w:rPr>
        <w:t>Tucholski</w:t>
      </w:r>
    </w:p>
    <w:p w:rsidR="005F3ACF" w:rsidRPr="004D7597" w:rsidRDefault="004D759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Tuchola, dnia 13 czerwca 2016r.</w:t>
      </w:r>
    </w:p>
    <w:sectPr w:rsidR="005F3ACF" w:rsidRPr="004D7597" w:rsidSect="00FC45E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597"/>
    <w:rsid w:val="004D7597"/>
    <w:rsid w:val="005F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2016-06-13T11:58:00Z</dcterms:created>
  <dcterms:modified xsi:type="dcterms:W3CDTF">2016-06-13T11:59:00Z</dcterms:modified>
</cp:coreProperties>
</file>