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13" w:rsidRDefault="005A2513" w:rsidP="002E5712">
      <w:pPr>
        <w:pStyle w:val="Title"/>
        <w:tabs>
          <w:tab w:val="left" w:pos="4536"/>
        </w:tabs>
        <w:jc w:val="left"/>
        <w:rPr>
          <w:sz w:val="22"/>
          <w:szCs w:val="22"/>
        </w:rPr>
      </w:pPr>
      <w:r>
        <w:rPr>
          <w:sz w:val="22"/>
          <w:szCs w:val="22"/>
        </w:rPr>
        <w:t>Zarząd Powiatu Tucholskiego</w:t>
      </w:r>
    </w:p>
    <w:p w:rsidR="005A2513" w:rsidRPr="002E5712" w:rsidRDefault="005A2513" w:rsidP="002E5712">
      <w:pPr>
        <w:pStyle w:val="Title"/>
        <w:tabs>
          <w:tab w:val="left" w:pos="4536"/>
        </w:tabs>
        <w:jc w:val="left"/>
        <w:rPr>
          <w:sz w:val="22"/>
          <w:szCs w:val="22"/>
        </w:rPr>
      </w:pPr>
    </w:p>
    <w:p w:rsidR="005A2513" w:rsidRDefault="005A2513" w:rsidP="002E5712">
      <w:pPr>
        <w:pStyle w:val="Title"/>
        <w:tabs>
          <w:tab w:val="left" w:pos="4536"/>
        </w:tabs>
        <w:jc w:val="left"/>
        <w:rPr>
          <w:sz w:val="22"/>
          <w:szCs w:val="22"/>
        </w:rPr>
      </w:pPr>
      <w:r>
        <w:rPr>
          <w:sz w:val="22"/>
          <w:szCs w:val="22"/>
        </w:rPr>
        <w:t>GN.6840.I.18.2014</w:t>
      </w:r>
    </w:p>
    <w:p w:rsidR="005A2513" w:rsidRDefault="005A2513" w:rsidP="002E5712">
      <w:pPr>
        <w:pStyle w:val="Title"/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O G Ł O S Z E N I E</w:t>
      </w:r>
    </w:p>
    <w:p w:rsidR="005A2513" w:rsidRDefault="005A2513" w:rsidP="002E5712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>Na podstawie art. 37 ust.1, art. 38, art. 39  ust.2  i art. 40 ust.1 pkt 1 ustawy z dnia 21 sierpnia 1997r. o gospodarce nieruchomościami (j.t. z 2010r. Dz.U.Nr 102, poz.651 ze zm.), oraz na  podstawie Rozporządzenia Rady Ministrów z dnia 14 września 2004 – w sprawie sposobu i trybu przeprowadzania przetargów oraz rokowań na zbycie nieruchomości /Dz.U. z 2004r, Nr 207, poz. 2108 ze zm./</w:t>
      </w:r>
    </w:p>
    <w:p w:rsidR="005A2513" w:rsidRDefault="005A2513" w:rsidP="002E5712">
      <w:pPr>
        <w:pStyle w:val="Heading1"/>
      </w:pPr>
      <w:r>
        <w:t>Zarząd Powiatu Tucholskiego</w:t>
      </w:r>
    </w:p>
    <w:p w:rsidR="005A2513" w:rsidRDefault="005A2513" w:rsidP="002E5712">
      <w:pPr>
        <w:pStyle w:val="Heading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Ogłasza V-te przetargi ustne nieograniczone na zbycie 13 działek z nieruchomości gruntowej położonej w Tucholi, zapisanej w księdze wieczystej KW nr BY1T/00017750/8 </w:t>
      </w:r>
      <w:r>
        <w:rPr>
          <w:color w:val="000000"/>
          <w:sz w:val="24"/>
          <w:szCs w:val="24"/>
        </w:rPr>
        <w:t>prowadzonej przez Sąd Rejonowy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 Świeciu – IX Zamiejscowy Wydział Ksiąg Wieczystych w Tucholi, stanowiącej własność Powiatu Tucholskiego, oznaczonej w ewidencji gruntów jako:</w:t>
      </w:r>
    </w:p>
    <w:p w:rsidR="005A2513" w:rsidRDefault="005A2513" w:rsidP="002E57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Działka nr 3817/4 o pow.0,0797 ha, cena wywoławcza 53.000 zł</w:t>
      </w:r>
    </w:p>
    <w:p w:rsidR="005A2513" w:rsidRDefault="005A2513" w:rsidP="002E57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Działka nr 3817/5 o pow.0,0797 ha, cena wywoławcza 53.000 zł</w:t>
      </w:r>
    </w:p>
    <w:p w:rsidR="005A2513" w:rsidRDefault="005A2513" w:rsidP="002E57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Działka nr 3817/6 o pow.0,0797 ha, cena wywoławcza 53.000 zł</w:t>
      </w:r>
    </w:p>
    <w:p w:rsidR="005A2513" w:rsidRDefault="005A2513" w:rsidP="002E57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Działka nr 3817/7 o pow.0,0796 ha, cena wywoławcza 53.000 zł</w:t>
      </w:r>
    </w:p>
    <w:p w:rsidR="005A2513" w:rsidRDefault="005A2513" w:rsidP="002E57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Działka nr 3817/8 o pow.0,0796 ha, cena wywoławcza 53.000 zł</w:t>
      </w:r>
    </w:p>
    <w:p w:rsidR="005A2513" w:rsidRDefault="005A2513" w:rsidP="002E57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Działka nr 3817/10 o pow.0,0731 ha, cena wywoławcza 48.600 zł</w:t>
      </w:r>
    </w:p>
    <w:p w:rsidR="005A2513" w:rsidRDefault="005A2513" w:rsidP="002E57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Działka nr 3817/11 o pow.0,0961 ha, cena wywoławcza 64.000 zł</w:t>
      </w:r>
    </w:p>
    <w:p w:rsidR="005A2513" w:rsidRDefault="005A2513" w:rsidP="002E57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Działka nr 3817/12 o pow.0,0501 ha, cena wywoławcza 33.400 zł</w:t>
      </w:r>
    </w:p>
    <w:p w:rsidR="005A2513" w:rsidRDefault="005A2513" w:rsidP="002E57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Działka nr 3817/22 o pow.0,0556 ha, cena wywoławcza 37.000 zł</w:t>
      </w:r>
    </w:p>
    <w:p w:rsidR="005A2513" w:rsidRDefault="005A2513" w:rsidP="002E57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Działka nr 3817/24 o pow.0,0572 ha, cena wywoławcza 38.100 zł</w:t>
      </w:r>
    </w:p>
    <w:p w:rsidR="005A2513" w:rsidRDefault="005A2513" w:rsidP="002E57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Działka nr 3817/26 o pow.0,0587 ha, cena wywoławcza 39.100 zł</w:t>
      </w:r>
    </w:p>
    <w:p w:rsidR="005A2513" w:rsidRDefault="005A2513" w:rsidP="002E57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Działka nr 3817/28 o pow.0,0572 ha, cena wywoławcza 38.100 zł</w:t>
      </w:r>
    </w:p>
    <w:p w:rsidR="005A2513" w:rsidRDefault="005A2513" w:rsidP="002E57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Działka nr 3817/29 o pow.0,0603 ha, cena wywoławcza 40.100 zł</w:t>
      </w:r>
    </w:p>
    <w:p w:rsidR="005A2513" w:rsidRDefault="005A2513" w:rsidP="002E57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Podane ceny wywoławcze są cenami brutto.</w:t>
      </w:r>
    </w:p>
    <w:p w:rsidR="005A2513" w:rsidRDefault="005A2513" w:rsidP="002E571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Nieruchomość nie jest obciążona ani objęta zobowiązaniami.</w:t>
      </w:r>
    </w:p>
    <w:p w:rsidR="005A2513" w:rsidRDefault="005A2513" w:rsidP="002E5712">
      <w:pPr>
        <w:rPr>
          <w:b/>
          <w:bCs/>
          <w:sz w:val="24"/>
          <w:szCs w:val="24"/>
        </w:rPr>
      </w:pPr>
    </w:p>
    <w:p w:rsidR="005A2513" w:rsidRDefault="005A2513" w:rsidP="002E57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działek przeznaczonych do zbycia obowiązują ustalenia miejscowego planu zagospodarowania przestrzennego Rudzki Most II, obejmujące część obrębu Tuchola. Teren w/w działek oznaczony jest symbolem 25 MN, 26MN – teren zabudowy mieszkaniowej jednorodzinnej. </w:t>
      </w:r>
    </w:p>
    <w:p w:rsidR="005A2513" w:rsidRDefault="005A2513" w:rsidP="002E5712">
      <w:pPr>
        <w:jc w:val="both"/>
        <w:rPr>
          <w:sz w:val="22"/>
          <w:szCs w:val="22"/>
        </w:rPr>
      </w:pPr>
    </w:p>
    <w:p w:rsidR="005A2513" w:rsidRDefault="005A2513" w:rsidP="002E57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Przetargi na zbycie w/w działek odbędą się </w:t>
      </w:r>
      <w:r>
        <w:rPr>
          <w:b/>
          <w:bCs/>
          <w:i/>
          <w:iCs/>
          <w:sz w:val="24"/>
          <w:szCs w:val="24"/>
          <w:u w:val="single"/>
        </w:rPr>
        <w:t>w dniu 7 października 2014r. (wtorek),</w:t>
      </w:r>
      <w:r>
        <w:rPr>
          <w:b/>
          <w:bCs/>
          <w:i/>
          <w:iCs/>
          <w:sz w:val="24"/>
          <w:szCs w:val="24"/>
          <w:u w:val="single"/>
        </w:rPr>
        <w:br/>
      </w:r>
      <w:r>
        <w:rPr>
          <w:b/>
          <w:bCs/>
          <w:sz w:val="24"/>
          <w:szCs w:val="24"/>
        </w:rPr>
        <w:t xml:space="preserve">w siedzibie Starostwa Powiatowego w Tucholi , ul. Pocztowa 7, pokój nr 312 (III piętro) </w:t>
      </w:r>
      <w:r>
        <w:rPr>
          <w:b/>
          <w:bCs/>
          <w:sz w:val="24"/>
          <w:szCs w:val="24"/>
        </w:rPr>
        <w:br/>
        <w:t>i tak:</w:t>
      </w:r>
    </w:p>
    <w:p w:rsidR="005A2513" w:rsidRDefault="005A2513" w:rsidP="002E57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godz.  8</w:t>
      </w:r>
      <w:r>
        <w:rPr>
          <w:b/>
          <w:bCs/>
          <w:sz w:val="24"/>
          <w:szCs w:val="24"/>
          <w:vertAlign w:val="superscript"/>
        </w:rPr>
        <w:t>00</w:t>
      </w:r>
      <w:r>
        <w:rPr>
          <w:b/>
          <w:bCs/>
          <w:sz w:val="24"/>
          <w:szCs w:val="24"/>
        </w:rPr>
        <w:t xml:space="preserve">  przetarg na zbycie działki nr  3817/4</w:t>
      </w:r>
    </w:p>
    <w:p w:rsidR="005A2513" w:rsidRDefault="005A2513" w:rsidP="002E57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godz.  8</w:t>
      </w:r>
      <w:r>
        <w:rPr>
          <w:b/>
          <w:bCs/>
          <w:sz w:val="24"/>
          <w:szCs w:val="24"/>
          <w:vertAlign w:val="superscript"/>
        </w:rPr>
        <w:t>30</w:t>
      </w:r>
      <w:r>
        <w:rPr>
          <w:b/>
          <w:bCs/>
          <w:sz w:val="24"/>
          <w:szCs w:val="24"/>
        </w:rPr>
        <w:t xml:space="preserve">  przetarg na zbycie działki nr  3817/5 </w:t>
      </w:r>
    </w:p>
    <w:p w:rsidR="005A2513" w:rsidRDefault="005A2513" w:rsidP="002E57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godz.  9</w:t>
      </w:r>
      <w:r>
        <w:rPr>
          <w:b/>
          <w:bCs/>
          <w:sz w:val="24"/>
          <w:szCs w:val="24"/>
          <w:vertAlign w:val="superscript"/>
        </w:rPr>
        <w:t>00</w:t>
      </w:r>
      <w:r>
        <w:rPr>
          <w:b/>
          <w:bCs/>
          <w:sz w:val="24"/>
          <w:szCs w:val="24"/>
        </w:rPr>
        <w:t xml:space="preserve">  przetarg na zbycie działki nr</w:t>
      </w:r>
      <w:r>
        <w:rPr>
          <w:b/>
          <w:bCs/>
          <w:sz w:val="24"/>
          <w:szCs w:val="24"/>
          <w:vertAlign w:val="superscript"/>
        </w:rPr>
        <w:t xml:space="preserve">  </w:t>
      </w:r>
      <w:r>
        <w:rPr>
          <w:b/>
          <w:bCs/>
          <w:sz w:val="24"/>
          <w:szCs w:val="24"/>
        </w:rPr>
        <w:t xml:space="preserve">3817/6 </w:t>
      </w:r>
    </w:p>
    <w:p w:rsidR="005A2513" w:rsidRDefault="005A2513" w:rsidP="002E57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godz.  9</w:t>
      </w:r>
      <w:r>
        <w:rPr>
          <w:b/>
          <w:bCs/>
          <w:sz w:val="24"/>
          <w:szCs w:val="24"/>
          <w:vertAlign w:val="superscript"/>
        </w:rPr>
        <w:t xml:space="preserve">30   </w:t>
      </w:r>
      <w:r>
        <w:rPr>
          <w:b/>
          <w:bCs/>
          <w:sz w:val="24"/>
          <w:szCs w:val="24"/>
        </w:rPr>
        <w:t>przetarg na zbycie działki nr</w:t>
      </w:r>
      <w:r>
        <w:rPr>
          <w:b/>
          <w:bCs/>
          <w:sz w:val="24"/>
          <w:szCs w:val="24"/>
          <w:vertAlign w:val="superscript"/>
        </w:rPr>
        <w:t xml:space="preserve">  </w:t>
      </w:r>
      <w:r>
        <w:rPr>
          <w:b/>
          <w:bCs/>
          <w:sz w:val="24"/>
          <w:szCs w:val="24"/>
        </w:rPr>
        <w:t>3817/7</w:t>
      </w:r>
    </w:p>
    <w:p w:rsidR="005A2513" w:rsidRDefault="005A2513" w:rsidP="002E57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godz.  10</w:t>
      </w:r>
      <w:r>
        <w:rPr>
          <w:b/>
          <w:bCs/>
          <w:sz w:val="24"/>
          <w:szCs w:val="24"/>
          <w:vertAlign w:val="superscript"/>
        </w:rPr>
        <w:t xml:space="preserve">00 </w:t>
      </w:r>
      <w:r>
        <w:rPr>
          <w:b/>
          <w:bCs/>
          <w:sz w:val="24"/>
          <w:szCs w:val="24"/>
        </w:rPr>
        <w:t>przetarg na zbycie działki nr</w:t>
      </w:r>
      <w:r>
        <w:rPr>
          <w:sz w:val="24"/>
          <w:szCs w:val="24"/>
          <w:vertAlign w:val="superscript"/>
        </w:rPr>
        <w:t xml:space="preserve">  </w:t>
      </w:r>
      <w:r>
        <w:rPr>
          <w:b/>
          <w:bCs/>
          <w:sz w:val="24"/>
          <w:szCs w:val="24"/>
        </w:rPr>
        <w:t>3817/8</w:t>
      </w:r>
    </w:p>
    <w:p w:rsidR="005A2513" w:rsidRDefault="005A2513" w:rsidP="002E57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godz.  10</w:t>
      </w:r>
      <w:r>
        <w:rPr>
          <w:b/>
          <w:bCs/>
          <w:sz w:val="24"/>
          <w:szCs w:val="24"/>
          <w:vertAlign w:val="superscript"/>
        </w:rPr>
        <w:t xml:space="preserve">30 </w:t>
      </w:r>
      <w:r>
        <w:rPr>
          <w:b/>
          <w:bCs/>
          <w:sz w:val="24"/>
          <w:szCs w:val="24"/>
        </w:rPr>
        <w:t>przetarg na zbycie działki nr</w:t>
      </w:r>
      <w:r>
        <w:rPr>
          <w:sz w:val="24"/>
          <w:szCs w:val="24"/>
          <w:vertAlign w:val="superscript"/>
        </w:rPr>
        <w:t xml:space="preserve">  </w:t>
      </w:r>
      <w:r>
        <w:rPr>
          <w:b/>
          <w:bCs/>
          <w:sz w:val="24"/>
          <w:szCs w:val="24"/>
        </w:rPr>
        <w:t>3817/10</w:t>
      </w:r>
    </w:p>
    <w:p w:rsidR="005A2513" w:rsidRDefault="005A2513" w:rsidP="002E57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godz.  11</w:t>
      </w:r>
      <w:r>
        <w:rPr>
          <w:b/>
          <w:bCs/>
          <w:sz w:val="24"/>
          <w:szCs w:val="24"/>
          <w:vertAlign w:val="superscript"/>
        </w:rPr>
        <w:t xml:space="preserve">00 </w:t>
      </w:r>
      <w:r>
        <w:rPr>
          <w:b/>
          <w:bCs/>
          <w:sz w:val="24"/>
          <w:szCs w:val="24"/>
        </w:rPr>
        <w:t>przetarg na zbycie działki nr</w:t>
      </w:r>
      <w:r>
        <w:rPr>
          <w:sz w:val="24"/>
          <w:szCs w:val="24"/>
          <w:vertAlign w:val="superscript"/>
        </w:rPr>
        <w:t xml:space="preserve">  </w:t>
      </w:r>
      <w:r>
        <w:rPr>
          <w:b/>
          <w:bCs/>
          <w:sz w:val="24"/>
          <w:szCs w:val="24"/>
        </w:rPr>
        <w:t>3817/11</w:t>
      </w:r>
    </w:p>
    <w:p w:rsidR="005A2513" w:rsidRDefault="005A2513" w:rsidP="002E57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godz.  11</w:t>
      </w:r>
      <w:r>
        <w:rPr>
          <w:b/>
          <w:bCs/>
          <w:sz w:val="24"/>
          <w:szCs w:val="24"/>
          <w:vertAlign w:val="superscript"/>
        </w:rPr>
        <w:t xml:space="preserve">30 </w:t>
      </w:r>
      <w:r>
        <w:rPr>
          <w:b/>
          <w:bCs/>
          <w:sz w:val="24"/>
          <w:szCs w:val="24"/>
        </w:rPr>
        <w:t>przetarg na zbycie działki nr</w:t>
      </w:r>
      <w:r>
        <w:rPr>
          <w:sz w:val="24"/>
          <w:szCs w:val="24"/>
          <w:vertAlign w:val="superscript"/>
        </w:rPr>
        <w:t xml:space="preserve">  </w:t>
      </w:r>
      <w:r>
        <w:rPr>
          <w:b/>
          <w:bCs/>
          <w:sz w:val="24"/>
          <w:szCs w:val="24"/>
        </w:rPr>
        <w:t>3817/12</w:t>
      </w:r>
    </w:p>
    <w:p w:rsidR="005A2513" w:rsidRDefault="005A2513" w:rsidP="002E57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godz.  12</w:t>
      </w:r>
      <w:r>
        <w:rPr>
          <w:b/>
          <w:bCs/>
          <w:sz w:val="24"/>
          <w:szCs w:val="24"/>
          <w:vertAlign w:val="superscript"/>
        </w:rPr>
        <w:t xml:space="preserve">00 </w:t>
      </w:r>
      <w:r>
        <w:rPr>
          <w:b/>
          <w:bCs/>
          <w:sz w:val="24"/>
          <w:szCs w:val="24"/>
        </w:rPr>
        <w:t>przetarg na zbycie działki nr</w:t>
      </w:r>
      <w:r>
        <w:rPr>
          <w:b/>
          <w:bCs/>
          <w:sz w:val="24"/>
          <w:szCs w:val="24"/>
          <w:vertAlign w:val="superscript"/>
        </w:rPr>
        <w:t xml:space="preserve">  </w:t>
      </w:r>
      <w:r>
        <w:rPr>
          <w:b/>
          <w:bCs/>
          <w:sz w:val="24"/>
          <w:szCs w:val="24"/>
        </w:rPr>
        <w:t>3817/22</w:t>
      </w:r>
    </w:p>
    <w:p w:rsidR="005A2513" w:rsidRDefault="005A2513" w:rsidP="002E57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godz.  12</w:t>
      </w:r>
      <w:r>
        <w:rPr>
          <w:b/>
          <w:bCs/>
          <w:sz w:val="24"/>
          <w:szCs w:val="24"/>
          <w:vertAlign w:val="superscript"/>
        </w:rPr>
        <w:t xml:space="preserve">30 </w:t>
      </w:r>
      <w:r>
        <w:rPr>
          <w:b/>
          <w:bCs/>
          <w:sz w:val="24"/>
          <w:szCs w:val="24"/>
        </w:rPr>
        <w:t>przetarg na zbycie działki nr</w:t>
      </w:r>
      <w:r>
        <w:rPr>
          <w:sz w:val="24"/>
          <w:szCs w:val="24"/>
          <w:vertAlign w:val="superscript"/>
        </w:rPr>
        <w:t xml:space="preserve">  </w:t>
      </w:r>
      <w:r>
        <w:rPr>
          <w:b/>
          <w:bCs/>
          <w:sz w:val="24"/>
          <w:szCs w:val="24"/>
        </w:rPr>
        <w:t xml:space="preserve">3817/24 </w:t>
      </w:r>
    </w:p>
    <w:p w:rsidR="005A2513" w:rsidRDefault="005A2513" w:rsidP="002E57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godz.  13</w:t>
      </w:r>
      <w:r>
        <w:rPr>
          <w:b/>
          <w:bCs/>
          <w:sz w:val="24"/>
          <w:szCs w:val="24"/>
          <w:vertAlign w:val="superscript"/>
        </w:rPr>
        <w:t xml:space="preserve">00 </w:t>
      </w:r>
      <w:r>
        <w:rPr>
          <w:b/>
          <w:bCs/>
          <w:sz w:val="24"/>
          <w:szCs w:val="24"/>
        </w:rPr>
        <w:t>przetarg na zbycie działki nr</w:t>
      </w:r>
      <w:r>
        <w:rPr>
          <w:b/>
          <w:bCs/>
          <w:sz w:val="24"/>
          <w:szCs w:val="24"/>
          <w:vertAlign w:val="superscript"/>
        </w:rPr>
        <w:t xml:space="preserve">  </w:t>
      </w:r>
      <w:r>
        <w:rPr>
          <w:b/>
          <w:bCs/>
          <w:sz w:val="24"/>
          <w:szCs w:val="24"/>
        </w:rPr>
        <w:t>3817/26</w:t>
      </w:r>
    </w:p>
    <w:p w:rsidR="005A2513" w:rsidRDefault="005A2513" w:rsidP="002E57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godz.  13</w:t>
      </w:r>
      <w:r>
        <w:rPr>
          <w:b/>
          <w:bCs/>
          <w:sz w:val="24"/>
          <w:szCs w:val="24"/>
          <w:vertAlign w:val="superscript"/>
        </w:rPr>
        <w:t xml:space="preserve">30  </w:t>
      </w:r>
      <w:r>
        <w:rPr>
          <w:b/>
          <w:bCs/>
          <w:sz w:val="24"/>
          <w:szCs w:val="24"/>
        </w:rPr>
        <w:t>przetarg na zbycie działki nr</w:t>
      </w:r>
      <w:r>
        <w:rPr>
          <w:sz w:val="24"/>
          <w:szCs w:val="24"/>
          <w:vertAlign w:val="superscript"/>
        </w:rPr>
        <w:t xml:space="preserve">  </w:t>
      </w:r>
      <w:r>
        <w:rPr>
          <w:b/>
          <w:bCs/>
          <w:sz w:val="24"/>
          <w:szCs w:val="24"/>
        </w:rPr>
        <w:t>3817/28</w:t>
      </w:r>
    </w:p>
    <w:p w:rsidR="005A2513" w:rsidRDefault="005A2513" w:rsidP="002E57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godz.  14</w:t>
      </w:r>
      <w:r>
        <w:rPr>
          <w:b/>
          <w:bCs/>
          <w:sz w:val="24"/>
          <w:szCs w:val="24"/>
          <w:vertAlign w:val="superscript"/>
        </w:rPr>
        <w:t xml:space="preserve">00  </w:t>
      </w:r>
      <w:r>
        <w:rPr>
          <w:b/>
          <w:bCs/>
          <w:sz w:val="24"/>
          <w:szCs w:val="24"/>
        </w:rPr>
        <w:t>przetarg na zbycie działki nr</w:t>
      </w:r>
      <w:r>
        <w:rPr>
          <w:sz w:val="24"/>
          <w:szCs w:val="24"/>
          <w:vertAlign w:val="superscript"/>
        </w:rPr>
        <w:t xml:space="preserve">  </w:t>
      </w:r>
      <w:r>
        <w:rPr>
          <w:b/>
          <w:bCs/>
          <w:sz w:val="24"/>
          <w:szCs w:val="24"/>
        </w:rPr>
        <w:t>3817/29</w:t>
      </w:r>
    </w:p>
    <w:p w:rsidR="005A2513" w:rsidRDefault="005A2513" w:rsidP="002E5712">
      <w:pPr>
        <w:pStyle w:val="ListParagraph"/>
        <w:jc w:val="both"/>
        <w:rPr>
          <w:b/>
          <w:bCs/>
          <w:sz w:val="24"/>
          <w:szCs w:val="24"/>
        </w:rPr>
      </w:pPr>
    </w:p>
    <w:p w:rsidR="005A2513" w:rsidRDefault="005A2513" w:rsidP="002E5712">
      <w:pPr>
        <w:jc w:val="both"/>
        <w:rPr>
          <w:b/>
          <w:bCs/>
          <w:sz w:val="24"/>
          <w:szCs w:val="24"/>
        </w:rPr>
      </w:pPr>
    </w:p>
    <w:p w:rsidR="005A2513" w:rsidRDefault="005A2513" w:rsidP="002E57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Wadium na każdy przetarg (na każdą działkę) wynosi 4.000 zł </w:t>
      </w:r>
      <w:r>
        <w:rPr>
          <w:sz w:val="24"/>
          <w:szCs w:val="24"/>
        </w:rPr>
        <w:t>(</w:t>
      </w:r>
      <w:r>
        <w:rPr>
          <w:b/>
          <w:bCs/>
          <w:sz w:val="24"/>
          <w:szCs w:val="24"/>
        </w:rPr>
        <w:t>słownie: cztery tysiące zł</w:t>
      </w:r>
      <w:r>
        <w:rPr>
          <w:b/>
          <w:bCs/>
          <w:color w:val="FF0000"/>
          <w:sz w:val="24"/>
          <w:szCs w:val="24"/>
        </w:rPr>
        <w:t>.</w:t>
      </w:r>
      <w:r>
        <w:rPr>
          <w:b/>
          <w:bCs/>
          <w:sz w:val="24"/>
          <w:szCs w:val="24"/>
        </w:rPr>
        <w:t>) i wniesione winno być w pieniądzu.</w:t>
      </w:r>
    </w:p>
    <w:p w:rsidR="005A2513" w:rsidRDefault="005A2513" w:rsidP="002E5712">
      <w:pPr>
        <w:jc w:val="both"/>
        <w:rPr>
          <w:b/>
          <w:bCs/>
          <w:sz w:val="24"/>
          <w:szCs w:val="24"/>
        </w:rPr>
      </w:pPr>
    </w:p>
    <w:p w:rsidR="005A2513" w:rsidRDefault="005A2513" w:rsidP="002E57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dowodzie wpłaty wadium należy wskazać której działki wadium dotyczy.</w:t>
      </w:r>
    </w:p>
    <w:p w:rsidR="005A2513" w:rsidRDefault="005A2513" w:rsidP="002E5712">
      <w:pPr>
        <w:jc w:val="both"/>
        <w:rPr>
          <w:b/>
          <w:bCs/>
          <w:sz w:val="24"/>
          <w:szCs w:val="24"/>
        </w:rPr>
      </w:pPr>
    </w:p>
    <w:p w:rsidR="005A2513" w:rsidRDefault="005A2513" w:rsidP="002E57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Wadium należy wpłacić najpóźniej do dnia 2 października 2014 r. w kasie Starostwa Powiatowego w Tucholi, ul. Pocztowa 7 lub na konto Starostwa </w:t>
      </w:r>
      <w:r>
        <w:rPr>
          <w:b/>
          <w:bCs/>
          <w:sz w:val="21"/>
          <w:szCs w:val="21"/>
        </w:rPr>
        <w:t xml:space="preserve">w </w:t>
      </w:r>
      <w:r>
        <w:rPr>
          <w:b/>
          <w:bCs/>
          <w:sz w:val="24"/>
          <w:szCs w:val="24"/>
        </w:rPr>
        <w:t>banku Getin Noble Bank S.A. nr :  49 1560 0013 2340 9874 1000 0005.</w:t>
      </w:r>
    </w:p>
    <w:p w:rsidR="005A2513" w:rsidRDefault="005A2513" w:rsidP="002E5712">
      <w:pPr>
        <w:jc w:val="both"/>
        <w:rPr>
          <w:b/>
          <w:bCs/>
          <w:sz w:val="24"/>
          <w:szCs w:val="24"/>
        </w:rPr>
      </w:pPr>
    </w:p>
    <w:p w:rsidR="005A2513" w:rsidRDefault="005A2513" w:rsidP="002E57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przetargach mogą brać udział osoby fizyczne i prawne, które wniosą wadium </w:t>
      </w:r>
      <w:r>
        <w:rPr>
          <w:b/>
          <w:bCs/>
          <w:sz w:val="24"/>
          <w:szCs w:val="24"/>
        </w:rPr>
        <w:br/>
        <w:t>w wyznaczonym terminie.</w:t>
      </w:r>
    </w:p>
    <w:p w:rsidR="005A2513" w:rsidRDefault="005A2513" w:rsidP="002E57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Wadium zwraca się – nie później niż przed upływem 3 dni od dnia zamknięcia, </w:t>
      </w:r>
      <w:r>
        <w:rPr>
          <w:color w:val="000000"/>
          <w:sz w:val="24"/>
          <w:szCs w:val="24"/>
        </w:rPr>
        <w:t>odwołania, unieważnienia lub zakończenia przetargu wynikiem negatywnym</w:t>
      </w:r>
      <w:r>
        <w:rPr>
          <w:sz w:val="24"/>
          <w:szCs w:val="24"/>
        </w:rPr>
        <w:t>– osobom, które nie nabyły nieruchomości.</w:t>
      </w:r>
    </w:p>
    <w:p w:rsidR="005A2513" w:rsidRDefault="005A2513" w:rsidP="002E57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Wadium wpłacone przez osobę, która wygra przetarg zalicza się na poczet ceny zbycia.</w:t>
      </w:r>
    </w:p>
    <w:p w:rsidR="005A2513" w:rsidRDefault="005A2513" w:rsidP="002E57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Przetarg jest ważny bez względu na liczbę uprawnionych uczestników, jeżeli chociaż jeden uczestnik zaoferuje co najmniej jedno postąpienie powyżej ceny wywoławczej.</w:t>
      </w:r>
    </w:p>
    <w:p w:rsidR="005A2513" w:rsidRDefault="005A2513" w:rsidP="002E57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Postąpienie nie może wynosić mniej niż 1% ceny wywoławczej, z zaokrągleniem </w:t>
      </w:r>
      <w:r>
        <w:rPr>
          <w:sz w:val="24"/>
          <w:szCs w:val="24"/>
        </w:rPr>
        <w:br/>
        <w:t>w górę do pełnych dziesiątek złotych.</w:t>
      </w:r>
    </w:p>
    <w:p w:rsidR="005A2513" w:rsidRDefault="005A2513" w:rsidP="002E57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Nieruchomość gruntową nabywa osoba, która zaoferuje najwyższą cenę.</w:t>
      </w:r>
    </w:p>
    <w:p w:rsidR="005A2513" w:rsidRDefault="005A2513" w:rsidP="002E57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Nabywca zobowiązany jest do uiszczenia całej wylicytowanej ceny jednorazowo, najpóźniej w dniu zawarcia umowy notarialnej.</w:t>
      </w:r>
    </w:p>
    <w:p w:rsidR="005A2513" w:rsidRDefault="005A2513" w:rsidP="002E57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Wadium przepada w razie uchylania się uczestnika, który przetarg wygrał, </w:t>
      </w:r>
      <w:r>
        <w:rPr>
          <w:sz w:val="24"/>
          <w:szCs w:val="24"/>
        </w:rPr>
        <w:br/>
        <w:t>od zawarcia umowy notarialnej.</w:t>
      </w:r>
    </w:p>
    <w:p w:rsidR="005A2513" w:rsidRDefault="005A2513" w:rsidP="002E57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Zastrzega się odwołanie lub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unieważnienie przetargu bez podania przyczyny.</w:t>
      </w:r>
    </w:p>
    <w:p w:rsidR="005A2513" w:rsidRDefault="005A2513" w:rsidP="002E5712">
      <w:pPr>
        <w:jc w:val="both"/>
        <w:rPr>
          <w:sz w:val="24"/>
          <w:szCs w:val="24"/>
        </w:rPr>
      </w:pPr>
    </w:p>
    <w:p w:rsidR="005A2513" w:rsidRDefault="005A2513" w:rsidP="002E5712">
      <w:pPr>
        <w:jc w:val="both"/>
        <w:rPr>
          <w:sz w:val="24"/>
          <w:szCs w:val="24"/>
        </w:rPr>
      </w:pPr>
      <w:r>
        <w:rPr>
          <w:sz w:val="24"/>
          <w:szCs w:val="24"/>
        </w:rPr>
        <w:t>I-wsze przetargi ogłoszone były na dzień 10 kwietnia 2013r.</w:t>
      </w:r>
    </w:p>
    <w:p w:rsidR="005A2513" w:rsidRDefault="005A2513" w:rsidP="002E5712">
      <w:pPr>
        <w:jc w:val="both"/>
        <w:rPr>
          <w:sz w:val="24"/>
          <w:szCs w:val="24"/>
        </w:rPr>
      </w:pPr>
      <w:r>
        <w:rPr>
          <w:sz w:val="24"/>
          <w:szCs w:val="24"/>
        </w:rPr>
        <w:t>II-gie przetargi ogłoszone były na dzień 8 października 2013r.</w:t>
      </w:r>
    </w:p>
    <w:p w:rsidR="005A2513" w:rsidRDefault="005A2513" w:rsidP="002E5712">
      <w:pPr>
        <w:jc w:val="both"/>
        <w:rPr>
          <w:sz w:val="24"/>
          <w:szCs w:val="24"/>
        </w:rPr>
      </w:pPr>
      <w:r>
        <w:rPr>
          <w:sz w:val="24"/>
          <w:szCs w:val="24"/>
        </w:rPr>
        <w:t>III-cie przetargi ogłoszone były na dzień 20 lutego 2014r.</w:t>
      </w:r>
    </w:p>
    <w:p w:rsidR="005A2513" w:rsidRDefault="005A2513" w:rsidP="002E5712">
      <w:pPr>
        <w:jc w:val="both"/>
        <w:rPr>
          <w:sz w:val="24"/>
          <w:szCs w:val="24"/>
        </w:rPr>
      </w:pPr>
      <w:r>
        <w:rPr>
          <w:sz w:val="24"/>
          <w:szCs w:val="24"/>
        </w:rPr>
        <w:t>IV-te przetargi ogłoszone były na dzień 5 czerwca 2014r.</w:t>
      </w:r>
    </w:p>
    <w:p w:rsidR="005A2513" w:rsidRDefault="005A2513" w:rsidP="002E5712">
      <w:pPr>
        <w:jc w:val="both"/>
        <w:rPr>
          <w:sz w:val="24"/>
          <w:szCs w:val="24"/>
        </w:rPr>
      </w:pPr>
    </w:p>
    <w:p w:rsidR="005A2513" w:rsidRDefault="005A2513" w:rsidP="002E5712">
      <w:pPr>
        <w:pStyle w:val="BodyText2"/>
        <w:jc w:val="left"/>
      </w:pPr>
      <w:r>
        <w:t xml:space="preserve">Dodatkowe informacje można uzyskać w tut. Starostwie – ul. Pocztowa 7A,  pokój nr 1 (Wydział Geodezji, Gospodarki Nieruchomościami i Zasobami Przyrody). </w:t>
      </w:r>
      <w:r>
        <w:br/>
        <w:t xml:space="preserve">Tel. 52-5590712.  </w:t>
      </w:r>
    </w:p>
    <w:p w:rsidR="005A2513" w:rsidRDefault="005A2513"/>
    <w:p w:rsidR="005A2513" w:rsidRDefault="005A2513">
      <w:pPr>
        <w:rPr>
          <w:b/>
          <w:bCs/>
        </w:rPr>
      </w:pPr>
      <w:r>
        <w:t xml:space="preserve">                                                                                                          </w:t>
      </w:r>
      <w:r w:rsidRPr="009476DB">
        <w:rPr>
          <w:b/>
          <w:bCs/>
        </w:rPr>
        <w:t xml:space="preserve"> PRZEWODNICZĄCA ZARZĄDU</w:t>
      </w:r>
    </w:p>
    <w:p w:rsidR="005A2513" w:rsidRDefault="005A251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POWIATU  TUCHOLSKIEGO</w:t>
      </w:r>
    </w:p>
    <w:p w:rsidR="005A2513" w:rsidRDefault="005A2513">
      <w:pPr>
        <w:rPr>
          <w:b/>
          <w:bCs/>
        </w:rPr>
      </w:pPr>
    </w:p>
    <w:p w:rsidR="005A2513" w:rsidRPr="009476DB" w:rsidRDefault="005A2513">
      <w:pPr>
        <w:rPr>
          <w:b/>
          <w:bCs/>
          <w:i/>
          <w:iCs/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          </w:t>
      </w:r>
      <w:r w:rsidRPr="009476DB">
        <w:rPr>
          <w:b/>
          <w:bCs/>
          <w:i/>
          <w:iCs/>
          <w:sz w:val="22"/>
          <w:szCs w:val="22"/>
        </w:rPr>
        <w:t>Dorota Gromowska</w:t>
      </w:r>
    </w:p>
    <w:sectPr w:rsidR="005A2513" w:rsidRPr="009476DB" w:rsidSect="002E5712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712"/>
    <w:rsid w:val="00127818"/>
    <w:rsid w:val="002E5712"/>
    <w:rsid w:val="00301382"/>
    <w:rsid w:val="00523E46"/>
    <w:rsid w:val="00530E6E"/>
    <w:rsid w:val="005516B1"/>
    <w:rsid w:val="005A2513"/>
    <w:rsid w:val="007F5AD1"/>
    <w:rsid w:val="009176A7"/>
    <w:rsid w:val="009476DB"/>
    <w:rsid w:val="00A157D5"/>
    <w:rsid w:val="00AF3EE4"/>
    <w:rsid w:val="00FB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712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5712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571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2E5712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E571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2E5712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E5712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2E5712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E5712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2E571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730</Words>
  <Characters>4383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WS03</cp:lastModifiedBy>
  <cp:revision>5</cp:revision>
  <dcterms:created xsi:type="dcterms:W3CDTF">2014-08-18T08:37:00Z</dcterms:created>
  <dcterms:modified xsi:type="dcterms:W3CDTF">2014-08-19T07:45:00Z</dcterms:modified>
</cp:coreProperties>
</file>